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F" w:rsidRPr="0036169E" w:rsidRDefault="00EA1F9F" w:rsidP="00EA1F9F">
      <w:pPr>
        <w:sectPr w:rsidR="00EA1F9F" w:rsidRPr="0036169E" w:rsidSect="001A6273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286" w:right="1417" w:bottom="1134" w:left="1417" w:header="277" w:footer="174" w:gutter="0"/>
          <w:cols w:space="708"/>
          <w:titlePg/>
          <w:docGrid w:linePitch="360"/>
        </w:sectPr>
      </w:pPr>
    </w:p>
    <w:p w:rsidR="001A6273" w:rsidRDefault="00FE28B3" w:rsidP="00AA1ADB">
      <w:pPr>
        <w:pStyle w:val="berschrift1"/>
        <w:spacing w:before="240"/>
        <w:rPr>
          <w:sz w:val="32"/>
          <w:lang w:val="en-GB"/>
        </w:rPr>
      </w:pPr>
      <w:r>
        <w:rPr>
          <w:sz w:val="32"/>
          <w:lang w:val="en-GB"/>
        </w:rPr>
        <w:lastRenderedPageBreak/>
        <w:t xml:space="preserve">GAMMA </w:t>
      </w:r>
      <w:r w:rsidR="00502DA3">
        <w:rPr>
          <w:sz w:val="32"/>
          <w:lang w:val="en-GB"/>
        </w:rPr>
        <w:t>I</w:t>
      </w:r>
      <w:r w:rsidR="00B07F32">
        <w:rPr>
          <w:sz w:val="32"/>
          <w:lang w:val="en-GB"/>
        </w:rPr>
        <w:t xml:space="preserve"> local</w:t>
      </w:r>
      <w:r>
        <w:rPr>
          <w:sz w:val="32"/>
          <w:lang w:val="en-GB"/>
        </w:rPr>
        <w:t>: Interview</w:t>
      </w:r>
      <w:r w:rsidR="00917CC1" w:rsidRPr="0036169E">
        <w:rPr>
          <w:sz w:val="32"/>
          <w:lang w:val="en-GB"/>
        </w:rPr>
        <w:t xml:space="preserve"> </w:t>
      </w:r>
      <w:r w:rsidR="00C866A1">
        <w:rPr>
          <w:sz w:val="32"/>
          <w:lang w:val="en-GB"/>
        </w:rPr>
        <w:t xml:space="preserve">scorecards </w:t>
      </w:r>
      <w:r>
        <w:rPr>
          <w:sz w:val="32"/>
          <w:lang w:val="en-GB"/>
        </w:rPr>
        <w:t>for evaluating the</w:t>
      </w:r>
      <w:r w:rsidR="00C866A1">
        <w:rPr>
          <w:sz w:val="32"/>
          <w:lang w:val="en-GB"/>
        </w:rPr>
        <w:t xml:space="preserve"> local institutional setting and procedures</w:t>
      </w:r>
    </w:p>
    <w:p w:rsidR="0036169E" w:rsidRPr="0036169E" w:rsidRDefault="0036169E" w:rsidP="0036169E">
      <w:pPr>
        <w:pStyle w:val="berschrift2"/>
        <w:rPr>
          <w:lang w:val="en-GB"/>
        </w:rPr>
      </w:pPr>
      <w:r w:rsidRPr="0036169E">
        <w:rPr>
          <w:lang w:val="en-GB"/>
        </w:rPr>
        <w:t>Aim</w:t>
      </w:r>
    </w:p>
    <w:p w:rsidR="0036169E" w:rsidRDefault="00325459" w:rsidP="00573F3D">
      <w:pPr>
        <w:jc w:val="both"/>
      </w:pPr>
      <w:r w:rsidRPr="0036169E">
        <w:t xml:space="preserve">The purpose of conducting a gender assessment is to evaluate local climate policies and </w:t>
      </w:r>
      <w:r w:rsidR="00623521">
        <w:t>action</w:t>
      </w:r>
      <w:r w:rsidRPr="0036169E">
        <w:t>s from a gender perspective. The process</w:t>
      </w:r>
      <w:r w:rsidR="00D57CC5" w:rsidRPr="0036169E">
        <w:t xml:space="preserve"> involves several steps and </w:t>
      </w:r>
      <w:r w:rsidRPr="0036169E">
        <w:t>can be used to highlight how existing and future policies c</w:t>
      </w:r>
      <w:bookmarkStart w:id="0" w:name="_GoBack"/>
      <w:bookmarkEnd w:id="0"/>
      <w:r w:rsidRPr="0036169E">
        <w:t>an be made more effective and equitable by fully integrating gender dimensions into the planning and implementation process.</w:t>
      </w:r>
      <w:r w:rsidR="00917CC1" w:rsidRPr="0036169E">
        <w:t xml:space="preserve"> </w:t>
      </w:r>
      <w:r w:rsidR="001100EB" w:rsidRPr="0036169E">
        <w:t>Using</w:t>
      </w:r>
      <w:r w:rsidR="00917CC1" w:rsidRPr="0036169E">
        <w:t xml:space="preserve"> scorecards to </w:t>
      </w:r>
      <w:r w:rsidR="00573F3D">
        <w:t>assess the</w:t>
      </w:r>
      <w:r w:rsidR="00917CC1" w:rsidRPr="0036169E">
        <w:t xml:space="preserve"> local institutional setting and </w:t>
      </w:r>
      <w:r w:rsidR="00A151B4">
        <w:t>procedures</w:t>
      </w:r>
      <w:r w:rsidR="001100EB" w:rsidRPr="0036169E">
        <w:t xml:space="preserve"> is the first step</w:t>
      </w:r>
      <w:r w:rsidR="00D57CC5" w:rsidRPr="0036169E">
        <w:t xml:space="preserve">, to be followed later by a more detailed </w:t>
      </w:r>
      <w:r w:rsidR="00A0737D" w:rsidRPr="0036169E">
        <w:t>gender scan</w:t>
      </w:r>
      <w:r w:rsidR="00573F3D">
        <w:t xml:space="preserve"> and evaluation</w:t>
      </w:r>
      <w:r w:rsidR="00A151B4">
        <w:t xml:space="preserve"> of the city’s portfolio</w:t>
      </w:r>
      <w:r w:rsidR="00502DA3">
        <w:t xml:space="preserve"> of policies and </w:t>
      </w:r>
      <w:r w:rsidR="00623521">
        <w:t>action</w:t>
      </w:r>
      <w:r w:rsidR="00502DA3">
        <w:t>s</w:t>
      </w:r>
      <w:r w:rsidR="00A151B4">
        <w:t>, and an analysis of specific policies</w:t>
      </w:r>
      <w:r w:rsidR="00502DA3">
        <w:t xml:space="preserve">, programmes or </w:t>
      </w:r>
      <w:r w:rsidR="00623521">
        <w:t>action</w:t>
      </w:r>
      <w:r w:rsidR="00502DA3">
        <w:t>s</w:t>
      </w:r>
      <w:r w:rsidR="00A151B4">
        <w:t>.</w:t>
      </w:r>
    </w:p>
    <w:p w:rsidR="00573F3D" w:rsidRPr="0036169E" w:rsidRDefault="00523FC7" w:rsidP="00573F3D">
      <w:r>
        <w:t>The scorecards each contain five</w:t>
      </w:r>
      <w:r w:rsidR="00573F3D" w:rsidRPr="0036169E">
        <w:t xml:space="preserve"> questions to which the answer</w:t>
      </w:r>
      <w:r w:rsidR="00A37ABD">
        <w:t xml:space="preserve"> options are </w:t>
      </w:r>
      <w:r w:rsidR="00502DA3">
        <w:t>‘</w:t>
      </w:r>
      <w:r w:rsidR="00573F3D" w:rsidRPr="0036169E">
        <w:t>yes</w:t>
      </w:r>
      <w:r w:rsidR="00502DA3">
        <w:t>’</w:t>
      </w:r>
      <w:r w:rsidR="00573F3D" w:rsidRPr="0036169E">
        <w:t xml:space="preserve">, </w:t>
      </w:r>
      <w:r w:rsidR="00502DA3">
        <w:t>‘</w:t>
      </w:r>
      <w:r w:rsidR="00573F3D" w:rsidRPr="0036169E">
        <w:t>partially</w:t>
      </w:r>
      <w:r w:rsidR="00502DA3">
        <w:t>’</w:t>
      </w:r>
      <w:r w:rsidR="00573F3D" w:rsidRPr="0036169E">
        <w:t xml:space="preserve">, or </w:t>
      </w:r>
      <w:r w:rsidR="00502DA3">
        <w:t>‘</w:t>
      </w:r>
      <w:r w:rsidR="00573F3D" w:rsidRPr="0036169E">
        <w:t>no</w:t>
      </w:r>
      <w:r w:rsidR="00502DA3">
        <w:t>’</w:t>
      </w:r>
      <w:r w:rsidR="00130A9E">
        <w:t xml:space="preserve">, which correspond to </w:t>
      </w:r>
      <w:r w:rsidR="00D4192C">
        <w:t xml:space="preserve">a score of </w:t>
      </w:r>
      <w:r w:rsidR="00573F3D" w:rsidRPr="0036169E">
        <w:t xml:space="preserve">2, 1 </w:t>
      </w:r>
      <w:r w:rsidR="00A37ABD">
        <w:t>and</w:t>
      </w:r>
      <w:r w:rsidR="00A37ABD" w:rsidRPr="0036169E">
        <w:t xml:space="preserve"> </w:t>
      </w:r>
      <w:r w:rsidR="00573F3D" w:rsidRPr="0036169E">
        <w:t>0</w:t>
      </w:r>
      <w:r w:rsidR="00D4192C">
        <w:t xml:space="preserve">, </w:t>
      </w:r>
      <w:r w:rsidR="00D4192C" w:rsidRPr="0036169E">
        <w:t>respectively</w:t>
      </w:r>
      <w:r w:rsidR="00573F3D" w:rsidRPr="0036169E">
        <w:t xml:space="preserve">. </w:t>
      </w:r>
      <w:r w:rsidR="00502DA3">
        <w:t xml:space="preserve">For some questions, it is specified what ‘partially’ could mean, for some other questions, ‘partially’ does not make sense and is omitted. </w:t>
      </w:r>
      <w:r w:rsidR="00573F3D" w:rsidRPr="0036169E">
        <w:t xml:space="preserve">The answers to </w:t>
      </w:r>
      <w:r w:rsidR="00D46E4B">
        <w:t xml:space="preserve">all the </w:t>
      </w:r>
      <w:r w:rsidR="00573F3D" w:rsidRPr="0036169E">
        <w:t xml:space="preserve">questions can be aggregated to </w:t>
      </w:r>
      <w:r w:rsidR="00502DA3">
        <w:t>yield an overall score out of 10</w:t>
      </w:r>
      <w:r w:rsidR="00573F3D" w:rsidRPr="0036169E">
        <w:t xml:space="preserve"> for each indicator</w:t>
      </w:r>
      <w:r w:rsidR="00D4192C">
        <w:t>.</w:t>
      </w:r>
      <w:r w:rsidR="00573F3D">
        <w:t xml:space="preserve"> </w:t>
      </w:r>
    </w:p>
    <w:p w:rsidR="0036169E" w:rsidRPr="0036169E" w:rsidRDefault="0036169E" w:rsidP="0036169E">
      <w:pPr>
        <w:pStyle w:val="berschrift2"/>
        <w:rPr>
          <w:lang w:val="en-GB"/>
        </w:rPr>
      </w:pPr>
      <w:r>
        <w:rPr>
          <w:lang w:val="en-GB"/>
        </w:rPr>
        <w:t>Procedure</w:t>
      </w:r>
    </w:p>
    <w:p w:rsidR="001E00D4" w:rsidRDefault="00D57CC5" w:rsidP="001A6273">
      <w:r w:rsidRPr="0036169E">
        <w:t>Interviews s</w:t>
      </w:r>
      <w:r w:rsidR="00523FC7">
        <w:t>hould be held with at least three</w:t>
      </w:r>
      <w:r w:rsidR="00B76742">
        <w:t xml:space="preserve"> </w:t>
      </w:r>
      <w:r w:rsidRPr="0036169E">
        <w:t xml:space="preserve">policy-makers </w:t>
      </w:r>
      <w:r w:rsidR="001E00D4" w:rsidRPr="0036169E">
        <w:t xml:space="preserve">in each </w:t>
      </w:r>
      <w:r w:rsidR="001E00D4" w:rsidRPr="000A7725">
        <w:t>city</w:t>
      </w:r>
      <w:r w:rsidR="00F34AC2">
        <w:t xml:space="preserve"> on an individual basis</w:t>
      </w:r>
      <w:r w:rsidRPr="000A7725">
        <w:t>. Potential interview partners could incl</w:t>
      </w:r>
      <w:r w:rsidR="000A7725" w:rsidRPr="000A7725">
        <w:t>ude climate policy coordinators, key members of the environmental department, city councillors in charge of climate policy, relevant figures in the mayoral office and gender equality officers.</w:t>
      </w:r>
      <w:r w:rsidR="000A7725">
        <w:t xml:space="preserve"> </w:t>
      </w:r>
    </w:p>
    <w:p w:rsidR="004954FF" w:rsidRDefault="00AB5CF8" w:rsidP="001A6273">
      <w:r>
        <w:t xml:space="preserve">It is advisable to prepare the interviews well in terms of contents, as interviewees might </w:t>
      </w:r>
      <w:r w:rsidR="00130A9E">
        <w:t>ask further explanations about the interview questions</w:t>
      </w:r>
      <w:r>
        <w:t xml:space="preserve">; and you should be able to explain </w:t>
      </w:r>
      <w:r w:rsidR="00130A9E">
        <w:t xml:space="preserve">it </w:t>
      </w:r>
      <w:r w:rsidR="00B85576">
        <w:t>in</w:t>
      </w:r>
      <w:r w:rsidR="00130A9E">
        <w:t xml:space="preserve"> </w:t>
      </w:r>
      <w:r>
        <w:t xml:space="preserve">your </w:t>
      </w:r>
      <w:r w:rsidR="00523FC7">
        <w:t xml:space="preserve">own </w:t>
      </w:r>
      <w:r w:rsidR="00130A9E">
        <w:t xml:space="preserve">words </w:t>
      </w:r>
      <w:r>
        <w:t>and clarify technical terms. Best would be to practice holding an interview with one of you</w:t>
      </w:r>
      <w:r w:rsidR="00952956">
        <w:t>r</w:t>
      </w:r>
      <w:r>
        <w:t xml:space="preserve"> </w:t>
      </w:r>
      <w:r w:rsidR="005861E3">
        <w:t>colleagues</w:t>
      </w:r>
      <w:r>
        <w:t>.</w:t>
      </w:r>
    </w:p>
    <w:p w:rsidR="00573F3D" w:rsidRDefault="00A0737D" w:rsidP="00573F3D">
      <w:r w:rsidRPr="0036169E">
        <w:t>To calculate a score, you will need to note down the a</w:t>
      </w:r>
      <w:r w:rsidR="00D57CC5" w:rsidRPr="0036169E">
        <w:t xml:space="preserve">nswers for each interview </w:t>
      </w:r>
      <w:r w:rsidRPr="0036169E">
        <w:t>and summarise them</w:t>
      </w:r>
      <w:r w:rsidR="00AE3CCB" w:rsidRPr="0036169E">
        <w:t xml:space="preserve"> in </w:t>
      </w:r>
      <w:r w:rsidR="00573F3D">
        <w:t>the excel sheet provided (“summary of scorecard results”)</w:t>
      </w:r>
      <w:r w:rsidR="00AE3CCB" w:rsidRPr="0036169E">
        <w:t xml:space="preserve">. </w:t>
      </w:r>
      <w:r w:rsidR="0036169E" w:rsidRPr="0036169E">
        <w:t>Once all of the interviews have been completed, t</w:t>
      </w:r>
      <w:r w:rsidR="00AE3CCB" w:rsidRPr="0036169E">
        <w:t xml:space="preserve">he assessment team </w:t>
      </w:r>
      <w:r w:rsidR="0036169E" w:rsidRPr="0036169E">
        <w:t>can</w:t>
      </w:r>
      <w:r w:rsidR="00AE3CCB" w:rsidRPr="0036169E">
        <w:t xml:space="preserve"> evaluate the answers and </w:t>
      </w:r>
      <w:r w:rsidR="00573F3D">
        <w:t>use the excel document to calculate</w:t>
      </w:r>
      <w:r w:rsidR="00AE3CCB" w:rsidRPr="0036169E">
        <w:t xml:space="preserve"> </w:t>
      </w:r>
      <w:r w:rsidR="00B85576">
        <w:t xml:space="preserve">the </w:t>
      </w:r>
      <w:r w:rsidR="00AE3CCB" w:rsidRPr="0036169E">
        <w:t>average score for each question</w:t>
      </w:r>
      <w:r w:rsidR="00573F3D">
        <w:t>, which will give an overall score for each scorecard</w:t>
      </w:r>
      <w:r w:rsidR="00AE3CCB" w:rsidRPr="0036169E">
        <w:t xml:space="preserve"> (not for each interview</w:t>
      </w:r>
      <w:r w:rsidR="00573F3D">
        <w:t>, because you are assessing the city’s overall institutional framework and not the knowledge of each individual</w:t>
      </w:r>
      <w:r w:rsidR="00AE3CCB" w:rsidRPr="0036169E">
        <w:t xml:space="preserve">). </w:t>
      </w:r>
    </w:p>
    <w:p w:rsidR="00081C80" w:rsidRPr="0036169E" w:rsidRDefault="00AE3CCB">
      <w:r w:rsidRPr="0036169E">
        <w:t>While this might seem like a difficult task</w:t>
      </w:r>
      <w:r w:rsidR="00A0737D" w:rsidRPr="0036169E">
        <w:t xml:space="preserve"> – particularly</w:t>
      </w:r>
      <w:r w:rsidRPr="0036169E">
        <w:t xml:space="preserve"> if the answers given by different interview partners </w:t>
      </w:r>
      <w:r w:rsidR="00A0737D" w:rsidRPr="0036169E">
        <w:t>vary</w:t>
      </w:r>
      <w:r w:rsidRPr="0036169E">
        <w:t xml:space="preserve"> or if i</w:t>
      </w:r>
      <w:r w:rsidR="00A0737D" w:rsidRPr="0036169E">
        <w:t>nformation was missing –</w:t>
      </w:r>
      <w:r w:rsidRPr="0036169E">
        <w:t xml:space="preserve"> the score is merely</w:t>
      </w:r>
      <w:r w:rsidR="00A0737D" w:rsidRPr="0036169E">
        <w:t xml:space="preserve"> intended </w:t>
      </w:r>
      <w:r w:rsidR="00081C80" w:rsidRPr="0036169E">
        <w:t>as</w:t>
      </w:r>
      <w:r w:rsidR="00A0737D" w:rsidRPr="0036169E">
        <w:t xml:space="preserve"> a rough </w:t>
      </w:r>
      <w:r w:rsidRPr="0036169E">
        <w:t xml:space="preserve">indication of the </w:t>
      </w:r>
      <w:r w:rsidR="00A0737D" w:rsidRPr="0036169E">
        <w:t xml:space="preserve">current situation based on the best available information. </w:t>
      </w:r>
      <w:r w:rsidR="00081C80" w:rsidRPr="0036169E">
        <w:t xml:space="preserve">Each scorecard should therefore be accompanied by a short explanation of the score (approximately one page of text or bullet points), providing a qualitative description of the results for that indicator. </w:t>
      </w:r>
      <w:r w:rsidR="00081C80" w:rsidRPr="0036169E">
        <w:br w:type="page"/>
      </w:r>
    </w:p>
    <w:p w:rsidR="001A6273" w:rsidRPr="0036169E" w:rsidRDefault="001A6273" w:rsidP="001A6273">
      <w:pPr>
        <w:pStyle w:val="berschrift2"/>
        <w:rPr>
          <w:rStyle w:val="Buchtitel"/>
          <w:b/>
          <w:bCs/>
          <w:smallCaps w:val="0"/>
          <w:spacing w:val="0"/>
          <w:lang w:val="en-GB"/>
        </w:rPr>
      </w:pPr>
      <w:r w:rsidRPr="0036169E">
        <w:rPr>
          <w:rStyle w:val="Buchtitel"/>
          <w:b/>
          <w:bCs/>
          <w:smallCaps w:val="0"/>
          <w:spacing w:val="0"/>
          <w:lang w:val="en-GB"/>
        </w:rPr>
        <w:lastRenderedPageBreak/>
        <w:t>Indicator 1: Climate change integration into planning, and consideration of gender issues</w:t>
      </w:r>
    </w:p>
    <w:p w:rsidR="001A6273" w:rsidRPr="0036169E" w:rsidRDefault="001A6273" w:rsidP="001A6273">
      <w:pPr>
        <w:pStyle w:val="Listenabsatz"/>
        <w:numPr>
          <w:ilvl w:val="0"/>
          <w:numId w:val="3"/>
        </w:numPr>
      </w:pPr>
      <w:r w:rsidRPr="0036169E">
        <w:t xml:space="preserve">Is there a climate change plan or strategy set out in a dedicated document </w:t>
      </w:r>
      <w:r w:rsidR="00C6057C">
        <w:t xml:space="preserve">on climate change </w:t>
      </w:r>
      <w:r w:rsidRPr="0036169E">
        <w:t xml:space="preserve">and/or embedded in the principal planning documents at </w:t>
      </w:r>
      <w:r w:rsidR="00B85576">
        <w:t xml:space="preserve">the </w:t>
      </w:r>
      <w:r w:rsidRPr="0036169E">
        <w:t xml:space="preserve">city level? </w:t>
      </w:r>
    </w:p>
    <w:p w:rsidR="001A6273" w:rsidRDefault="00A1331D" w:rsidP="001A6273">
      <w:pPr>
        <w:pStyle w:val="Listenabsatz"/>
      </w:pPr>
      <w:r>
        <w:rPr>
          <w:i/>
        </w:rPr>
        <w:t>Yes / partly / no</w:t>
      </w:r>
    </w:p>
    <w:p w:rsidR="00AB29D1" w:rsidRDefault="00AB29D1" w:rsidP="001A6273">
      <w:pPr>
        <w:pStyle w:val="Listenabsatz"/>
      </w:pPr>
    </w:p>
    <w:p w:rsidR="00A95DC9" w:rsidRPr="0036169E" w:rsidRDefault="001A6273" w:rsidP="00A95DC9">
      <w:pPr>
        <w:pStyle w:val="Listenabsatz"/>
        <w:numPr>
          <w:ilvl w:val="0"/>
          <w:numId w:val="3"/>
        </w:numPr>
      </w:pPr>
      <w:r w:rsidRPr="0036169E">
        <w:t xml:space="preserve">Have specific </w:t>
      </w:r>
      <w:r w:rsidR="00623521">
        <w:t>action</w:t>
      </w:r>
      <w:r w:rsidRPr="0036169E">
        <w:t xml:space="preserve">s to address climate change (adaptation </w:t>
      </w:r>
      <w:r w:rsidR="00BF2255">
        <w:t xml:space="preserve">to the impacts of climate change </w:t>
      </w:r>
      <w:r w:rsidRPr="0036169E">
        <w:t>and mitigation</w:t>
      </w:r>
      <w:r w:rsidR="00BF2255">
        <w:t xml:space="preserve"> of climate change</w:t>
      </w:r>
      <w:r w:rsidR="005861E3">
        <w:t xml:space="preserve"> / low carbon development)</w:t>
      </w:r>
      <w:r w:rsidRPr="0036169E">
        <w:t xml:space="preserve"> in core sectors</w:t>
      </w:r>
      <w:r w:rsidR="00C6057C">
        <w:t xml:space="preserve"> such as energy, transport, water supply</w:t>
      </w:r>
      <w:r w:rsidRPr="0036169E">
        <w:t xml:space="preserve"> </w:t>
      </w:r>
      <w:r w:rsidR="00C6057C">
        <w:t xml:space="preserve">and disaster risk reduction </w:t>
      </w:r>
      <w:r w:rsidRPr="0036169E">
        <w:t>been identified, implemented and evaluated?</w:t>
      </w:r>
    </w:p>
    <w:p w:rsidR="00A151B4" w:rsidRDefault="00A1331D" w:rsidP="000775CF">
      <w:pPr>
        <w:pStyle w:val="Listenabsatz"/>
      </w:pPr>
      <w:r>
        <w:rPr>
          <w:i/>
        </w:rPr>
        <w:t>Yes / partly / no</w:t>
      </w:r>
    </w:p>
    <w:p w:rsidR="00AB29D1" w:rsidRDefault="00AB29D1" w:rsidP="000775CF">
      <w:pPr>
        <w:pStyle w:val="Listenabsatz"/>
      </w:pPr>
    </w:p>
    <w:p w:rsidR="00724138" w:rsidRPr="008F075D" w:rsidRDefault="00724138" w:rsidP="00724138">
      <w:pPr>
        <w:pStyle w:val="Listenabsatz"/>
        <w:numPr>
          <w:ilvl w:val="0"/>
          <w:numId w:val="3"/>
        </w:numPr>
      </w:pPr>
      <w:r>
        <w:t>Is the city i</w:t>
      </w:r>
      <w:r w:rsidR="00B07F32">
        <w:t xml:space="preserve">ncorporating gender into policy making </w:t>
      </w:r>
      <w:r w:rsidRPr="008F075D">
        <w:t>and decision making</w:t>
      </w:r>
      <w:r>
        <w:t xml:space="preserve"> (gender mainstreaming) in general? </w:t>
      </w:r>
    </w:p>
    <w:p w:rsidR="00AB29D1" w:rsidRDefault="00A1331D" w:rsidP="00724138">
      <w:pPr>
        <w:pStyle w:val="Listenabsatz"/>
        <w:rPr>
          <w:i/>
        </w:rPr>
      </w:pPr>
      <w:r>
        <w:rPr>
          <w:i/>
        </w:rPr>
        <w:t>Yes / partly / no</w:t>
      </w:r>
      <w:r w:rsidR="005861E3">
        <w:rPr>
          <w:i/>
        </w:rPr>
        <w:t xml:space="preserve"> </w:t>
      </w:r>
    </w:p>
    <w:p w:rsidR="00603CDC" w:rsidRPr="008F075D" w:rsidRDefault="00603CDC" w:rsidP="00724138">
      <w:pPr>
        <w:pStyle w:val="Listenabsatz"/>
        <w:rPr>
          <w:lang w:val="en-US"/>
        </w:rPr>
      </w:pPr>
    </w:p>
    <w:p w:rsidR="00724138" w:rsidRPr="000775CF" w:rsidRDefault="00724138" w:rsidP="00724138">
      <w:pPr>
        <w:pStyle w:val="Listenabsatz"/>
        <w:numPr>
          <w:ilvl w:val="0"/>
          <w:numId w:val="3"/>
        </w:numPr>
      </w:pPr>
      <w:r w:rsidRPr="0036169E">
        <w:t xml:space="preserve">Are climate-relevant initiatives routinely screened for </w:t>
      </w:r>
      <w:r w:rsidR="00C6057C">
        <w:t xml:space="preserve">potential </w:t>
      </w:r>
      <w:r w:rsidR="005861E3">
        <w:t>effects on women and men</w:t>
      </w:r>
      <w:r w:rsidR="00E405C5">
        <w:t xml:space="preserve"> and </w:t>
      </w:r>
      <w:r>
        <w:t xml:space="preserve">on </w:t>
      </w:r>
      <w:r w:rsidRPr="0036169E">
        <w:t xml:space="preserve">gender </w:t>
      </w:r>
      <w:r>
        <w:t>relations</w:t>
      </w:r>
      <w:r w:rsidRPr="0036169E">
        <w:t xml:space="preserve">, and modified, if necessary? </w:t>
      </w:r>
    </w:p>
    <w:p w:rsidR="00724138" w:rsidRDefault="00A1331D" w:rsidP="00724138">
      <w:pPr>
        <w:pStyle w:val="Listenabsatz"/>
      </w:pPr>
      <w:r>
        <w:rPr>
          <w:i/>
        </w:rPr>
        <w:t>Yes / partly / no</w:t>
      </w:r>
    </w:p>
    <w:p w:rsidR="00AB29D1" w:rsidRDefault="00AB29D1" w:rsidP="00724138">
      <w:pPr>
        <w:pStyle w:val="Listenabsatz"/>
      </w:pPr>
    </w:p>
    <w:p w:rsidR="00724138" w:rsidRPr="003C625A" w:rsidRDefault="00724138" w:rsidP="00724138">
      <w:pPr>
        <w:pStyle w:val="Listenabsatz"/>
        <w:numPr>
          <w:ilvl w:val="0"/>
          <w:numId w:val="3"/>
        </w:numPr>
      </w:pPr>
      <w:r w:rsidRPr="003C625A">
        <w:t xml:space="preserve">Are specific </w:t>
      </w:r>
      <w:r w:rsidR="00623521" w:rsidRPr="003C625A">
        <w:t xml:space="preserve">actions </w:t>
      </w:r>
      <w:r w:rsidRPr="003C625A">
        <w:t>in place to address gender inequalities related to climate change, or to address the specific vulnerabilities, needs and capacities of women? If yes or partly, please specify</w:t>
      </w:r>
    </w:p>
    <w:p w:rsidR="00724138" w:rsidRDefault="00A1331D" w:rsidP="00724138">
      <w:pPr>
        <w:pStyle w:val="Listenabsatz"/>
        <w:rPr>
          <w:b/>
        </w:rPr>
      </w:pPr>
      <w:r w:rsidRPr="003C625A">
        <w:rPr>
          <w:i/>
        </w:rPr>
        <w:t>Yes / partly / no</w:t>
      </w:r>
    </w:p>
    <w:p w:rsidR="00803BB9" w:rsidRDefault="00803BB9" w:rsidP="00803BB9">
      <w:pPr>
        <w:pStyle w:val="Listenabsatz"/>
      </w:pPr>
    </w:p>
    <w:p w:rsidR="00F85213" w:rsidRPr="005861E3" w:rsidRDefault="00F85213" w:rsidP="00803BB9">
      <w:pPr>
        <w:pStyle w:val="Listenabsatz"/>
      </w:pPr>
    </w:p>
    <w:p w:rsidR="001A6273" w:rsidRPr="0036169E" w:rsidRDefault="001A6273" w:rsidP="001A6273">
      <w:pPr>
        <w:pStyle w:val="berschrift2"/>
        <w:rPr>
          <w:rStyle w:val="Buchtitel"/>
          <w:b/>
          <w:bCs/>
          <w:smallCaps w:val="0"/>
          <w:spacing w:val="0"/>
          <w:lang w:val="en-GB"/>
        </w:rPr>
      </w:pPr>
      <w:r w:rsidRPr="0036169E">
        <w:rPr>
          <w:rStyle w:val="Buchtitel"/>
          <w:b/>
          <w:bCs/>
          <w:smallCaps w:val="0"/>
          <w:spacing w:val="0"/>
          <w:lang w:val="en-GB"/>
        </w:rPr>
        <w:t>Indicator 2: Mainstreaming of clima</w:t>
      </w:r>
      <w:r w:rsidR="00A151B4">
        <w:rPr>
          <w:rStyle w:val="Buchtitel"/>
          <w:b/>
          <w:bCs/>
          <w:smallCaps w:val="0"/>
          <w:spacing w:val="0"/>
          <w:lang w:val="en-GB"/>
        </w:rPr>
        <w:t>te change and gender into policies</w:t>
      </w:r>
      <w:r w:rsidRPr="0036169E">
        <w:rPr>
          <w:rStyle w:val="Buchtitel"/>
          <w:b/>
          <w:bCs/>
          <w:smallCaps w:val="0"/>
          <w:spacing w:val="0"/>
          <w:lang w:val="en-GB"/>
        </w:rPr>
        <w:t xml:space="preserve"> and institutions</w:t>
      </w:r>
    </w:p>
    <w:p w:rsidR="00AB29D1" w:rsidRDefault="00BC789D" w:rsidP="00AB29D1">
      <w:pPr>
        <w:pStyle w:val="Listenabsatz"/>
        <w:numPr>
          <w:ilvl w:val="0"/>
          <w:numId w:val="7"/>
        </w:numPr>
      </w:pPr>
      <w:r>
        <w:t xml:space="preserve">Is there a </w:t>
      </w:r>
      <w:r w:rsidR="00A95DC9">
        <w:t xml:space="preserve">leading </w:t>
      </w:r>
      <w:r w:rsidR="001A6273" w:rsidRPr="0036169E">
        <w:t>body within the city in charge of coordinating climate change planning and actions</w:t>
      </w:r>
      <w:r w:rsidR="00A95DC9">
        <w:t xml:space="preserve"> within city departments and</w:t>
      </w:r>
      <w:r w:rsidR="00C101C9">
        <w:t xml:space="preserve"> </w:t>
      </w:r>
      <w:r w:rsidR="00A95DC9">
        <w:t>with</w:t>
      </w:r>
      <w:r w:rsidR="00C0575C">
        <w:t xml:space="preserve"> </w:t>
      </w:r>
      <w:r w:rsidR="00C101C9">
        <w:t xml:space="preserve">relevant </w:t>
      </w:r>
      <w:r w:rsidR="00C0575C">
        <w:t>agencies</w:t>
      </w:r>
      <w:r w:rsidR="001A6273" w:rsidRPr="0036169E">
        <w:t xml:space="preserve">?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1A6273" w:rsidRDefault="001A6273" w:rsidP="001A6273">
      <w:pPr>
        <w:pStyle w:val="Listenabsatz"/>
      </w:pPr>
    </w:p>
    <w:p w:rsidR="001A6273" w:rsidRDefault="001A6273" w:rsidP="001A6273">
      <w:pPr>
        <w:pStyle w:val="Listenabsatz"/>
        <w:numPr>
          <w:ilvl w:val="0"/>
          <w:numId w:val="7"/>
        </w:numPr>
      </w:pPr>
      <w:r w:rsidRPr="0036169E">
        <w:t>Has a dedicated institutional</w:t>
      </w:r>
      <w:r w:rsidR="00081C80" w:rsidRPr="0036169E">
        <w:t xml:space="preserve"> body or</w:t>
      </w:r>
      <w:r w:rsidRPr="0036169E">
        <w:t xml:space="preserve"> mechanism been defined for coordination and implementation </w:t>
      </w:r>
      <w:r w:rsidR="00ED3BAD">
        <w:t xml:space="preserve">of climate change </w:t>
      </w:r>
      <w:r w:rsidR="00C101C9">
        <w:t xml:space="preserve">policies and actions </w:t>
      </w:r>
      <w:r w:rsidRPr="0036169E">
        <w:t>across sectors</w:t>
      </w:r>
      <w:r w:rsidR="00B07F32" w:rsidRPr="00B07F32">
        <w:t xml:space="preserve"> </w:t>
      </w:r>
      <w:r w:rsidR="00B07F32">
        <w:t>such as a cross-departmental working group</w:t>
      </w:r>
      <w:r w:rsidRPr="0036169E">
        <w:t xml:space="preserve">?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0775CF" w:rsidRPr="0036169E" w:rsidRDefault="000775CF" w:rsidP="001A6273">
      <w:pPr>
        <w:pStyle w:val="Listenabsatz"/>
      </w:pPr>
    </w:p>
    <w:p w:rsidR="001A6273" w:rsidRDefault="005861E3" w:rsidP="001A6273">
      <w:pPr>
        <w:pStyle w:val="Listenabsatz"/>
        <w:numPr>
          <w:ilvl w:val="0"/>
          <w:numId w:val="7"/>
        </w:numPr>
      </w:pPr>
      <w:r>
        <w:t>If yes, a</w:t>
      </w:r>
      <w:r w:rsidR="00081C80" w:rsidRPr="0036169E">
        <w:t xml:space="preserve">re institutions </w:t>
      </w:r>
      <w:r w:rsidR="001A6273" w:rsidRPr="0036169E">
        <w:t xml:space="preserve">and </w:t>
      </w:r>
      <w:r w:rsidR="00081C80" w:rsidRPr="0036169E">
        <w:t>policy-makers</w:t>
      </w:r>
      <w:r w:rsidR="001A6273" w:rsidRPr="0036169E">
        <w:t xml:space="preserve"> responsible for gender equality and/or gender mainstreaming part of this body</w:t>
      </w:r>
      <w:r>
        <w:t xml:space="preserve"> or mechanism</w:t>
      </w:r>
      <w:r w:rsidR="001A6273" w:rsidRPr="0036169E">
        <w:t xml:space="preserve">?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1A6273" w:rsidRDefault="001A6273" w:rsidP="001A6273">
      <w:pPr>
        <w:pStyle w:val="Listenabsatz"/>
      </w:pPr>
    </w:p>
    <w:p w:rsidR="001A6273" w:rsidRDefault="001A6273" w:rsidP="001A6273">
      <w:pPr>
        <w:pStyle w:val="Listenabsatz"/>
        <w:numPr>
          <w:ilvl w:val="0"/>
          <w:numId w:val="7"/>
        </w:numPr>
      </w:pPr>
      <w:r w:rsidRPr="0036169E">
        <w:t xml:space="preserve">Is there regular interaction between the </w:t>
      </w:r>
      <w:r w:rsidR="0062547E">
        <w:t xml:space="preserve">city’s authority </w:t>
      </w:r>
      <w:proofErr w:type="gramStart"/>
      <w:r w:rsidR="0062547E">
        <w:t>or</w:t>
      </w:r>
      <w:proofErr w:type="gramEnd"/>
      <w:r w:rsidR="0062547E">
        <w:t xml:space="preserve"> body in charge of climate change with </w:t>
      </w:r>
      <w:r w:rsidRPr="0036169E">
        <w:t xml:space="preserve">relevant ministries and agencies at regional and national levels?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1A6273" w:rsidRDefault="001A6273" w:rsidP="001A6273">
      <w:pPr>
        <w:pStyle w:val="Listenabsatz"/>
      </w:pPr>
    </w:p>
    <w:p w:rsidR="001A6273" w:rsidRDefault="0062547E" w:rsidP="001A6273">
      <w:pPr>
        <w:pStyle w:val="Listenabsatz"/>
        <w:numPr>
          <w:ilvl w:val="0"/>
          <w:numId w:val="7"/>
        </w:numPr>
        <w:spacing w:before="240"/>
      </w:pPr>
      <w:r>
        <w:t>If yes, d</w:t>
      </w:r>
      <w:r w:rsidR="001A6273" w:rsidRPr="0036169E">
        <w:t xml:space="preserve">o these overarching institutional processes and interactions address gender aspects? </w:t>
      </w:r>
    </w:p>
    <w:p w:rsidR="00803BB9" w:rsidRDefault="00A1331D" w:rsidP="00803BB9">
      <w:pPr>
        <w:pStyle w:val="Listenabsatz"/>
      </w:pPr>
      <w:r>
        <w:rPr>
          <w:i/>
        </w:rPr>
        <w:t>Yes / partly / no</w:t>
      </w:r>
    </w:p>
    <w:p w:rsidR="001A6273" w:rsidRPr="0036169E" w:rsidRDefault="001A6273" w:rsidP="00803BB9">
      <w:pPr>
        <w:rPr>
          <w:rStyle w:val="Buchtitel"/>
          <w:b w:val="0"/>
          <w:bCs w:val="0"/>
          <w:smallCaps w:val="0"/>
          <w:spacing w:val="0"/>
        </w:rPr>
      </w:pPr>
      <w:r w:rsidRPr="0036169E">
        <w:rPr>
          <w:rStyle w:val="Buchtitel"/>
          <w:smallCaps w:val="0"/>
          <w:spacing w:val="0"/>
        </w:rPr>
        <w:lastRenderedPageBreak/>
        <w:t xml:space="preserve">Indicator 3: Budgeting and finance for gender-responsive climate policies and </w:t>
      </w:r>
      <w:r w:rsidR="00623521">
        <w:rPr>
          <w:rStyle w:val="Buchtitel"/>
          <w:smallCaps w:val="0"/>
          <w:spacing w:val="0"/>
        </w:rPr>
        <w:t>action</w:t>
      </w:r>
      <w:r w:rsidRPr="0036169E">
        <w:rPr>
          <w:rStyle w:val="Buchtitel"/>
          <w:smallCaps w:val="0"/>
          <w:spacing w:val="0"/>
        </w:rPr>
        <w:t>s</w:t>
      </w:r>
    </w:p>
    <w:p w:rsidR="001A6273" w:rsidRDefault="001A6273" w:rsidP="001A6273">
      <w:pPr>
        <w:pStyle w:val="Listenabsatz"/>
        <w:numPr>
          <w:ilvl w:val="0"/>
          <w:numId w:val="12"/>
        </w:numPr>
        <w:ind w:left="720"/>
      </w:pPr>
      <w:r w:rsidRPr="0036169E">
        <w:t xml:space="preserve">Is funding available to </w:t>
      </w:r>
      <w:r w:rsidR="00CF13F5">
        <w:t xml:space="preserve">implement </w:t>
      </w:r>
      <w:r w:rsidR="00623521">
        <w:t>action</w:t>
      </w:r>
      <w:r w:rsidRPr="0036169E">
        <w:t xml:space="preserve">s that address climate change (e.g. adaptation, risk management, mitigation, </w:t>
      </w:r>
      <w:proofErr w:type="gramStart"/>
      <w:r w:rsidRPr="0036169E">
        <w:t>low</w:t>
      </w:r>
      <w:proofErr w:type="gramEnd"/>
      <w:r w:rsidRPr="0036169E">
        <w:t xml:space="preserve">-carbon development)? </w:t>
      </w:r>
    </w:p>
    <w:p w:rsidR="00581C3D" w:rsidRPr="003C625A" w:rsidRDefault="00581C3D" w:rsidP="00581C3D">
      <w:pPr>
        <w:pStyle w:val="Listenabsatz"/>
        <w:rPr>
          <w:i/>
        </w:rPr>
      </w:pPr>
      <w:r w:rsidRPr="003C625A">
        <w:rPr>
          <w:i/>
        </w:rPr>
        <w:t>Yes, for larger programmes / only for few or small actions / no</w:t>
      </w:r>
    </w:p>
    <w:p w:rsidR="001A6273" w:rsidRPr="003C625A" w:rsidRDefault="001A6273" w:rsidP="001A6273">
      <w:pPr>
        <w:pStyle w:val="Listenabsatz"/>
      </w:pPr>
    </w:p>
    <w:p w:rsidR="00581C3D" w:rsidRPr="003C625A" w:rsidRDefault="00581C3D" w:rsidP="00581C3D">
      <w:pPr>
        <w:pStyle w:val="Listenabsatz"/>
        <w:numPr>
          <w:ilvl w:val="0"/>
          <w:numId w:val="12"/>
        </w:numPr>
        <w:spacing w:before="240"/>
        <w:ind w:left="720"/>
      </w:pPr>
      <w:r w:rsidRPr="003C625A">
        <w:t>Is funding available for community-owned or community-driven climate initiatives?</w:t>
      </w:r>
      <w:r w:rsidRPr="003C625A">
        <w:rPr>
          <w:b/>
        </w:rPr>
        <w:t xml:space="preserve"> </w:t>
      </w:r>
    </w:p>
    <w:p w:rsidR="00581C3D" w:rsidRPr="003C625A" w:rsidRDefault="00A0674F" w:rsidP="00581C3D">
      <w:pPr>
        <w:pStyle w:val="Listenabsatz"/>
        <w:rPr>
          <w:i/>
        </w:rPr>
      </w:pPr>
      <w:r w:rsidRPr="003C625A">
        <w:rPr>
          <w:i/>
        </w:rPr>
        <w:t>Yes / very limited / no</w:t>
      </w:r>
    </w:p>
    <w:p w:rsidR="00581C3D" w:rsidRPr="003C625A" w:rsidRDefault="00581C3D" w:rsidP="00581C3D">
      <w:pPr>
        <w:pStyle w:val="Listenabsatz"/>
        <w:spacing w:before="240"/>
        <w:rPr>
          <w:b/>
        </w:rPr>
      </w:pPr>
    </w:p>
    <w:p w:rsidR="001A6273" w:rsidRPr="003C625A" w:rsidRDefault="001A6273" w:rsidP="001A6273">
      <w:pPr>
        <w:pStyle w:val="Listenabsatz"/>
        <w:numPr>
          <w:ilvl w:val="0"/>
          <w:numId w:val="12"/>
        </w:numPr>
        <w:ind w:left="720"/>
      </w:pPr>
      <w:r w:rsidRPr="003C625A">
        <w:t xml:space="preserve">Is funding available to cover the costs of the gender screening of </w:t>
      </w:r>
      <w:r w:rsidR="00ED3BAD" w:rsidRPr="003C625A">
        <w:t xml:space="preserve">climate </w:t>
      </w:r>
      <w:r w:rsidRPr="003C625A">
        <w:t xml:space="preserve">policies and </w:t>
      </w:r>
      <w:r w:rsidR="00623521" w:rsidRPr="003C625A">
        <w:t>actions</w:t>
      </w:r>
      <w:r w:rsidR="00581C3D" w:rsidRPr="003C625A">
        <w:t>, e.g. to involve gender expertise</w:t>
      </w:r>
      <w:r w:rsidRPr="003C625A">
        <w:t xml:space="preserve">? </w:t>
      </w:r>
    </w:p>
    <w:p w:rsidR="001A6273" w:rsidRPr="003C625A" w:rsidRDefault="00A0674F" w:rsidP="001A6273">
      <w:pPr>
        <w:pStyle w:val="Listenabsatz"/>
        <w:rPr>
          <w:i/>
        </w:rPr>
      </w:pPr>
      <w:r w:rsidRPr="003C625A">
        <w:rPr>
          <w:i/>
        </w:rPr>
        <w:t>Yes / no</w:t>
      </w:r>
    </w:p>
    <w:p w:rsidR="00A0674F" w:rsidRPr="003C625A" w:rsidRDefault="00A0674F" w:rsidP="001A6273">
      <w:pPr>
        <w:pStyle w:val="Listenabsatz"/>
      </w:pPr>
    </w:p>
    <w:p w:rsidR="001A6273" w:rsidRPr="003C625A" w:rsidRDefault="001A6273" w:rsidP="001A6273">
      <w:pPr>
        <w:pStyle w:val="Listenabsatz"/>
        <w:numPr>
          <w:ilvl w:val="0"/>
          <w:numId w:val="12"/>
        </w:numPr>
        <w:ind w:left="720"/>
      </w:pPr>
      <w:r w:rsidRPr="003C625A">
        <w:t xml:space="preserve">Is funding available for specific </w:t>
      </w:r>
      <w:r w:rsidR="00623521" w:rsidRPr="003C625A">
        <w:t xml:space="preserve">actions </w:t>
      </w:r>
      <w:r w:rsidRPr="003C625A">
        <w:t xml:space="preserve">addressing gender inequalities related to climate change, or the specific vulnerabilities, needs and capacities of women? </w:t>
      </w:r>
    </w:p>
    <w:p w:rsidR="00A0674F" w:rsidRPr="003C625A" w:rsidRDefault="00A0674F" w:rsidP="00A0674F">
      <w:pPr>
        <w:pStyle w:val="Listenabsatz"/>
        <w:rPr>
          <w:i/>
        </w:rPr>
      </w:pPr>
      <w:r w:rsidRPr="003C625A">
        <w:rPr>
          <w:i/>
        </w:rPr>
        <w:t>Yes / no</w:t>
      </w:r>
    </w:p>
    <w:p w:rsidR="001A6273" w:rsidRPr="003C625A" w:rsidRDefault="001A6273" w:rsidP="001A6273">
      <w:pPr>
        <w:pStyle w:val="Listenabsatz"/>
      </w:pPr>
    </w:p>
    <w:p w:rsidR="001A6273" w:rsidRPr="003C625A" w:rsidRDefault="001A6273" w:rsidP="001A6273">
      <w:pPr>
        <w:pStyle w:val="Listenabsatz"/>
        <w:numPr>
          <w:ilvl w:val="0"/>
          <w:numId w:val="12"/>
        </w:numPr>
        <w:ind w:left="720"/>
      </w:pPr>
      <w:r w:rsidRPr="003C625A">
        <w:t>Do</w:t>
      </w:r>
      <w:r w:rsidR="00763CF0" w:rsidRPr="003C625A">
        <w:t>es</w:t>
      </w:r>
      <w:r w:rsidRPr="003C625A">
        <w:t xml:space="preserve"> </w:t>
      </w:r>
      <w:r w:rsidR="00763CF0" w:rsidRPr="003C625A">
        <w:t xml:space="preserve">the </w:t>
      </w:r>
      <w:r w:rsidR="00ED3BAD" w:rsidRPr="003C625A">
        <w:t xml:space="preserve">city </w:t>
      </w:r>
      <w:r w:rsidRPr="003C625A">
        <w:t>government undertake gender-</w:t>
      </w:r>
      <w:r w:rsidR="00763CF0" w:rsidRPr="003C625A">
        <w:t xml:space="preserve">responsive </w:t>
      </w:r>
      <w:r w:rsidRPr="003C625A">
        <w:t xml:space="preserve">budgeting? </w:t>
      </w:r>
    </w:p>
    <w:p w:rsidR="00CF13F5" w:rsidRPr="00A0674F" w:rsidRDefault="00CF13F5" w:rsidP="00CF13F5">
      <w:pPr>
        <w:pStyle w:val="Listenabsatz"/>
        <w:rPr>
          <w:i/>
        </w:rPr>
      </w:pPr>
      <w:r w:rsidRPr="003C625A">
        <w:rPr>
          <w:i/>
        </w:rPr>
        <w:t xml:space="preserve">Yes (including for </w:t>
      </w:r>
      <w:r w:rsidR="00581C3D" w:rsidRPr="003C625A">
        <w:rPr>
          <w:i/>
        </w:rPr>
        <w:t xml:space="preserve">sectors relevant for </w:t>
      </w:r>
      <w:r w:rsidRPr="003C625A">
        <w:rPr>
          <w:i/>
        </w:rPr>
        <w:t>climate policy) / partly (e.g. in other policy areas) / no</w:t>
      </w:r>
    </w:p>
    <w:p w:rsidR="00CF13F5" w:rsidRPr="0042027E" w:rsidRDefault="00CF13F5" w:rsidP="00CF13F5">
      <w:pPr>
        <w:pStyle w:val="Listenabsatz"/>
      </w:pPr>
    </w:p>
    <w:p w:rsidR="00803BB9" w:rsidRDefault="00803BB9" w:rsidP="000775CF">
      <w:pPr>
        <w:pStyle w:val="Listenabsatz"/>
      </w:pPr>
    </w:p>
    <w:p w:rsidR="001A6273" w:rsidRPr="0036169E" w:rsidRDefault="001A6273" w:rsidP="001A6273">
      <w:pPr>
        <w:pStyle w:val="berschrift2"/>
        <w:rPr>
          <w:rStyle w:val="Buchtitel"/>
          <w:b/>
          <w:bCs/>
          <w:smallCaps w:val="0"/>
          <w:spacing w:val="0"/>
          <w:lang w:val="en-GB"/>
        </w:rPr>
      </w:pPr>
      <w:r w:rsidRPr="0036169E">
        <w:rPr>
          <w:rStyle w:val="Buchtitel"/>
          <w:b/>
          <w:bCs/>
          <w:smallCaps w:val="0"/>
          <w:spacing w:val="0"/>
          <w:lang w:val="en-GB"/>
        </w:rPr>
        <w:t>Indicator 4: Institutional knowledge and capacity on climate change &amp; gender dimensions</w:t>
      </w:r>
    </w:p>
    <w:p w:rsidR="001A6273" w:rsidRDefault="001A6273" w:rsidP="001A6273">
      <w:pPr>
        <w:pStyle w:val="Listenabsatz"/>
        <w:numPr>
          <w:ilvl w:val="0"/>
          <w:numId w:val="17"/>
        </w:numPr>
      </w:pPr>
      <w:r w:rsidRPr="0036169E">
        <w:t>Does</w:t>
      </w:r>
      <w:r w:rsidR="00A151B4">
        <w:t xml:space="preserve"> urban</w:t>
      </w:r>
      <w:r w:rsidRPr="0036169E">
        <w:t xml:space="preserve"> planning involve </w:t>
      </w:r>
      <w:r w:rsidR="007A2532">
        <w:t xml:space="preserve">individuals with awareness of </w:t>
      </w:r>
      <w:r w:rsidR="00A0674F">
        <w:t>climate change?</w:t>
      </w:r>
    </w:p>
    <w:p w:rsidR="00622154" w:rsidRDefault="00622154" w:rsidP="00622154">
      <w:pPr>
        <w:pStyle w:val="Listenabsatz"/>
        <w:rPr>
          <w:i/>
        </w:rPr>
      </w:pPr>
      <w:r w:rsidRPr="00622154">
        <w:rPr>
          <w:i/>
        </w:rPr>
        <w:t>Yes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FD0D22" w:rsidRDefault="00FD0D22" w:rsidP="00622154">
      <w:pPr>
        <w:pStyle w:val="Listenabsatz"/>
        <w:rPr>
          <w:i/>
        </w:rPr>
      </w:pPr>
    </w:p>
    <w:p w:rsidR="00FE28B3" w:rsidRPr="00FE28B3" w:rsidRDefault="007A2532" w:rsidP="00FE28B3">
      <w:pPr>
        <w:pStyle w:val="Listenabsatz"/>
        <w:numPr>
          <w:ilvl w:val="0"/>
          <w:numId w:val="17"/>
        </w:numPr>
      </w:pPr>
      <w:r>
        <w:t xml:space="preserve">Are experts on climate policy involved in </w:t>
      </w:r>
      <w:r w:rsidR="009460D5">
        <w:t xml:space="preserve">urban </w:t>
      </w:r>
      <w:r w:rsidR="001A6273" w:rsidRPr="0036169E">
        <w:t xml:space="preserve">planning? </w:t>
      </w:r>
    </w:p>
    <w:p w:rsidR="00622154" w:rsidRPr="00622154" w:rsidRDefault="00622154" w:rsidP="00622154">
      <w:pPr>
        <w:pStyle w:val="Listenabsatz"/>
        <w:rPr>
          <w:i/>
        </w:rPr>
      </w:pPr>
      <w:r w:rsidRPr="00622154">
        <w:rPr>
          <w:i/>
        </w:rPr>
        <w:t>Yes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FE28B3" w:rsidRDefault="00FE28B3" w:rsidP="00FE28B3">
      <w:pPr>
        <w:pStyle w:val="Listenabsatz"/>
        <w:rPr>
          <w:b/>
        </w:rPr>
      </w:pPr>
    </w:p>
    <w:p w:rsidR="001A6273" w:rsidRPr="00FE28B3" w:rsidRDefault="001A6273" w:rsidP="001A6273">
      <w:pPr>
        <w:pStyle w:val="Listenabsatz"/>
        <w:numPr>
          <w:ilvl w:val="0"/>
          <w:numId w:val="17"/>
        </w:numPr>
      </w:pPr>
      <w:r w:rsidRPr="0036169E">
        <w:t xml:space="preserve">Do capacities exist for assessing the costs associated with </w:t>
      </w:r>
      <w:r w:rsidR="00623521">
        <w:t>actions</w:t>
      </w:r>
      <w:r w:rsidRPr="0036169E">
        <w:t xml:space="preserve"> to address climate change?</w:t>
      </w:r>
      <w:r w:rsidRPr="0036169E">
        <w:rPr>
          <w:b/>
        </w:rPr>
        <w:t xml:space="preserve"> </w:t>
      </w:r>
    </w:p>
    <w:p w:rsidR="00622154" w:rsidRDefault="00622154" w:rsidP="00622154">
      <w:pPr>
        <w:pStyle w:val="Listenabsatz"/>
        <w:rPr>
          <w:i/>
        </w:rPr>
      </w:pPr>
      <w:r w:rsidRPr="00622154">
        <w:rPr>
          <w:i/>
        </w:rPr>
        <w:t>Yes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FD0D22" w:rsidRDefault="00FD0D22" w:rsidP="00622154">
      <w:pPr>
        <w:pStyle w:val="Listenabsatz"/>
        <w:rPr>
          <w:i/>
        </w:rPr>
      </w:pPr>
    </w:p>
    <w:p w:rsidR="001A6273" w:rsidRPr="00FE28B3" w:rsidRDefault="001A6273" w:rsidP="001A6273">
      <w:pPr>
        <w:pStyle w:val="Listenabsatz"/>
        <w:numPr>
          <w:ilvl w:val="0"/>
          <w:numId w:val="17"/>
        </w:numPr>
      </w:pPr>
      <w:r w:rsidRPr="0036169E">
        <w:t xml:space="preserve">Does </w:t>
      </w:r>
      <w:r w:rsidR="00A151B4">
        <w:t xml:space="preserve">urban </w:t>
      </w:r>
      <w:r w:rsidRPr="0036169E">
        <w:t xml:space="preserve">planning involve individuals with awareness of gender issues? </w:t>
      </w:r>
    </w:p>
    <w:p w:rsidR="00622154" w:rsidRPr="00622154" w:rsidRDefault="00622154" w:rsidP="00622154">
      <w:pPr>
        <w:pStyle w:val="Listenabsatz"/>
        <w:rPr>
          <w:i/>
        </w:rPr>
      </w:pPr>
      <w:r w:rsidRPr="00622154">
        <w:rPr>
          <w:i/>
        </w:rPr>
        <w:t>Yes / partly/ no</w:t>
      </w:r>
    </w:p>
    <w:p w:rsidR="00FE28B3" w:rsidRDefault="00FE28B3" w:rsidP="00FE28B3">
      <w:pPr>
        <w:pStyle w:val="Listenabsatz"/>
        <w:rPr>
          <w:b/>
        </w:rPr>
      </w:pPr>
    </w:p>
    <w:p w:rsidR="001A6273" w:rsidRPr="00FE28B3" w:rsidRDefault="007A2532" w:rsidP="001A6273">
      <w:pPr>
        <w:pStyle w:val="Listenabsatz"/>
        <w:numPr>
          <w:ilvl w:val="0"/>
          <w:numId w:val="17"/>
        </w:numPr>
      </w:pPr>
      <w:r>
        <w:t xml:space="preserve">Are gender experts involved in </w:t>
      </w:r>
      <w:r w:rsidR="00623521">
        <w:t xml:space="preserve">urban </w:t>
      </w:r>
      <w:r w:rsidR="001A6273" w:rsidRPr="0036169E">
        <w:t>planning</w:t>
      </w:r>
      <w:r w:rsidR="00623521">
        <w:t xml:space="preserve">, in particular in the development </w:t>
      </w:r>
      <w:r w:rsidR="00DA4E07" w:rsidRPr="0036169E">
        <w:t xml:space="preserve">and </w:t>
      </w:r>
      <w:r>
        <w:t xml:space="preserve">implementation </w:t>
      </w:r>
      <w:r w:rsidR="00DA4E07" w:rsidRPr="0036169E">
        <w:t>o</w:t>
      </w:r>
      <w:r>
        <w:t>f climate policies and actions?</w:t>
      </w:r>
    </w:p>
    <w:p w:rsidR="00FE28B3" w:rsidRDefault="00622154" w:rsidP="00FE28B3">
      <w:pPr>
        <w:pStyle w:val="Listenabsatz"/>
        <w:rPr>
          <w:b/>
        </w:rPr>
      </w:pPr>
      <w:r w:rsidRPr="00622154">
        <w:rPr>
          <w:i/>
        </w:rPr>
        <w:t>Yes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803BB9" w:rsidRDefault="00803BB9" w:rsidP="001A6273">
      <w:pPr>
        <w:pStyle w:val="Listenabsatz"/>
      </w:pPr>
    </w:p>
    <w:p w:rsidR="00A31EB1" w:rsidRDefault="00A31EB1">
      <w:pPr>
        <w:rPr>
          <w:rStyle w:val="Buchtitel"/>
          <w:rFonts w:eastAsiaTheme="majorEastAsia" w:cstheme="majorBidi"/>
          <w:smallCaps w:val="0"/>
          <w:color w:val="000000" w:themeColor="text1"/>
          <w:spacing w:val="0"/>
          <w:sz w:val="24"/>
          <w:szCs w:val="26"/>
        </w:rPr>
      </w:pPr>
      <w:r>
        <w:rPr>
          <w:rStyle w:val="Buchtitel"/>
          <w:b w:val="0"/>
          <w:bCs w:val="0"/>
          <w:smallCaps w:val="0"/>
          <w:spacing w:val="0"/>
        </w:rPr>
        <w:br w:type="page"/>
      </w:r>
    </w:p>
    <w:p w:rsidR="001A6273" w:rsidRPr="0036169E" w:rsidRDefault="001A6273" w:rsidP="001A6273">
      <w:pPr>
        <w:pStyle w:val="berschrift2"/>
        <w:rPr>
          <w:rStyle w:val="Buchtitel"/>
          <w:b/>
          <w:bCs/>
          <w:smallCaps w:val="0"/>
          <w:spacing w:val="0"/>
          <w:lang w:val="en-GB"/>
        </w:rPr>
      </w:pPr>
      <w:r w:rsidRPr="0036169E">
        <w:rPr>
          <w:rStyle w:val="Buchtitel"/>
          <w:b/>
          <w:bCs/>
          <w:smallCaps w:val="0"/>
          <w:spacing w:val="0"/>
          <w:lang w:val="en-GB"/>
        </w:rPr>
        <w:t>Indicator 5: Collection and use of data and climate information</w:t>
      </w:r>
    </w:p>
    <w:p w:rsidR="001A6273" w:rsidRDefault="001A6273" w:rsidP="001A6273">
      <w:pPr>
        <w:pStyle w:val="Listenabsatz"/>
        <w:numPr>
          <w:ilvl w:val="0"/>
          <w:numId w:val="18"/>
        </w:numPr>
      </w:pPr>
      <w:r w:rsidRPr="0036169E">
        <w:t>Does</w:t>
      </w:r>
      <w:r w:rsidR="00A151B4">
        <w:t xml:space="preserve"> urban</w:t>
      </w:r>
      <w:r w:rsidRPr="0036169E">
        <w:t xml:space="preserve"> planning take account of </w:t>
      </w:r>
      <w:r w:rsidR="008520AF">
        <w:t xml:space="preserve">climate observations </w:t>
      </w:r>
      <w:r w:rsidRPr="0036169E">
        <w:t xml:space="preserve">and projections </w:t>
      </w:r>
      <w:r w:rsidR="008520AF">
        <w:t xml:space="preserve">of </w:t>
      </w:r>
      <w:r w:rsidRPr="0036169E">
        <w:t>climate trends and variability</w:t>
      </w:r>
      <w:r w:rsidR="00F40559">
        <w:t xml:space="preserve"> for the city</w:t>
      </w:r>
      <w:r w:rsidRPr="0036169E">
        <w:t xml:space="preserve">? </w:t>
      </w:r>
    </w:p>
    <w:p w:rsidR="00827189" w:rsidRDefault="00827189" w:rsidP="00827189">
      <w:pPr>
        <w:pStyle w:val="Listenabsatz"/>
        <w:rPr>
          <w:i/>
        </w:rPr>
      </w:pPr>
      <w:r>
        <w:rPr>
          <w:i/>
        </w:rPr>
        <w:t>Y</w:t>
      </w:r>
      <w:r w:rsidRPr="00622154">
        <w:rPr>
          <w:i/>
        </w:rPr>
        <w:t>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4A21E1" w:rsidRDefault="004A21E1" w:rsidP="00827189">
      <w:pPr>
        <w:pStyle w:val="Listenabsatz"/>
        <w:rPr>
          <w:i/>
        </w:rPr>
      </w:pPr>
    </w:p>
    <w:p w:rsidR="001A6273" w:rsidRPr="0036169E" w:rsidRDefault="001A6273" w:rsidP="001A6273">
      <w:pPr>
        <w:pStyle w:val="Listenabsatz"/>
        <w:numPr>
          <w:ilvl w:val="0"/>
          <w:numId w:val="18"/>
        </w:numPr>
      </w:pPr>
      <w:r w:rsidRPr="0036169E">
        <w:t xml:space="preserve">Are data on greenhouse gas emissions </w:t>
      </w:r>
      <w:r w:rsidR="00622154">
        <w:t>at</w:t>
      </w:r>
      <w:r w:rsidR="008A74CE">
        <w:t xml:space="preserve"> the</w:t>
      </w:r>
      <w:r w:rsidR="00622154">
        <w:t xml:space="preserve"> </w:t>
      </w:r>
      <w:r w:rsidR="008A74CE">
        <w:t xml:space="preserve">city </w:t>
      </w:r>
      <w:r w:rsidR="00622154">
        <w:t xml:space="preserve">level </w:t>
      </w:r>
      <w:r w:rsidRPr="0036169E">
        <w:t xml:space="preserve">collected and compiled on a regular basis for </w:t>
      </w:r>
      <w:proofErr w:type="spellStart"/>
      <w:r w:rsidRPr="0036169E">
        <w:t>inventorisation</w:t>
      </w:r>
      <w:proofErr w:type="spellEnd"/>
      <w:r w:rsidRPr="0036169E">
        <w:t xml:space="preserve"> and monitoring? </w:t>
      </w:r>
    </w:p>
    <w:p w:rsidR="001A6273" w:rsidRDefault="00827189" w:rsidP="00FE28B3">
      <w:pPr>
        <w:pStyle w:val="Listenabsatz"/>
        <w:ind w:left="708"/>
      </w:pPr>
      <w:r>
        <w:rPr>
          <w:i/>
        </w:rPr>
        <w:t>Y</w:t>
      </w:r>
      <w:r w:rsidRPr="00622154">
        <w:rPr>
          <w:i/>
        </w:rPr>
        <w:t>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827189" w:rsidRDefault="00827189" w:rsidP="00FE28B3">
      <w:pPr>
        <w:pStyle w:val="Listenabsatz"/>
        <w:ind w:left="708"/>
      </w:pPr>
    </w:p>
    <w:p w:rsidR="001A6273" w:rsidRPr="0036169E" w:rsidRDefault="001A6273" w:rsidP="001A6273">
      <w:pPr>
        <w:pStyle w:val="Listenabsatz"/>
        <w:numPr>
          <w:ilvl w:val="0"/>
          <w:numId w:val="18"/>
        </w:numPr>
      </w:pPr>
      <w:r w:rsidRPr="0036169E">
        <w:t xml:space="preserve">Is there sufficient access to data and information </w:t>
      </w:r>
      <w:r w:rsidR="00A151B4">
        <w:t xml:space="preserve">relevant for adaptation and mitigation </w:t>
      </w:r>
      <w:r w:rsidR="00F85213">
        <w:t xml:space="preserve">available </w:t>
      </w:r>
      <w:r w:rsidRPr="0036169E">
        <w:t>from external sources (</w:t>
      </w:r>
      <w:r w:rsidR="00A151B4">
        <w:t>e</w:t>
      </w:r>
      <w:r w:rsidR="00622154">
        <w:t>.</w:t>
      </w:r>
      <w:r w:rsidR="00A151B4">
        <w:t xml:space="preserve">g. </w:t>
      </w:r>
      <w:r w:rsidRPr="0036169E">
        <w:t xml:space="preserve">research bodies, academic institutions, energy and transport companies, other government levels)? </w:t>
      </w:r>
    </w:p>
    <w:p w:rsidR="001A6273" w:rsidRDefault="00827189" w:rsidP="00FE28B3">
      <w:pPr>
        <w:pStyle w:val="Listenabsatz"/>
        <w:ind w:left="708"/>
      </w:pPr>
      <w:r>
        <w:rPr>
          <w:i/>
        </w:rPr>
        <w:t>Y</w:t>
      </w:r>
      <w:r w:rsidRPr="00622154">
        <w:rPr>
          <w:i/>
        </w:rPr>
        <w:t>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827189" w:rsidRDefault="00827189" w:rsidP="00FE28B3">
      <w:pPr>
        <w:pStyle w:val="Listenabsatz"/>
        <w:ind w:left="708"/>
      </w:pPr>
    </w:p>
    <w:p w:rsidR="001A6273" w:rsidRPr="0036169E" w:rsidRDefault="001A10A4" w:rsidP="001A6273">
      <w:pPr>
        <w:pStyle w:val="Listenabsatz"/>
        <w:numPr>
          <w:ilvl w:val="0"/>
          <w:numId w:val="18"/>
        </w:numPr>
      </w:pPr>
      <w:r>
        <w:t>Are</w:t>
      </w:r>
      <w:r w:rsidRPr="0036169E">
        <w:t xml:space="preserve"> </w:t>
      </w:r>
      <w:r w:rsidR="001A6273" w:rsidRPr="0036169E">
        <w:t>socio-economic and demographic data (</w:t>
      </w:r>
      <w:r w:rsidR="00622154">
        <w:t>r</w:t>
      </w:r>
      <w:r w:rsidR="001A6273" w:rsidRPr="0036169E">
        <w:t>elated to</w:t>
      </w:r>
      <w:r w:rsidR="00622154">
        <w:t xml:space="preserve"> sex/gender, </w:t>
      </w:r>
      <w:r w:rsidR="001A6273" w:rsidRPr="0036169E">
        <w:t xml:space="preserve">income, education level, household data, etc.) available </w:t>
      </w:r>
      <w:r w:rsidR="00622154">
        <w:t xml:space="preserve">and </w:t>
      </w:r>
      <w:r w:rsidR="001A6273" w:rsidRPr="0036169E">
        <w:t>us</w:t>
      </w:r>
      <w:r w:rsidR="00622154">
        <w:t>ed</w:t>
      </w:r>
      <w:r w:rsidR="001A6273" w:rsidRPr="0036169E">
        <w:t xml:space="preserve"> in </w:t>
      </w:r>
      <w:r w:rsidR="00622154">
        <w:t xml:space="preserve">planning for </w:t>
      </w:r>
      <w:r w:rsidR="001A6273" w:rsidRPr="0036169E">
        <w:t xml:space="preserve">climate </w:t>
      </w:r>
      <w:r w:rsidR="00622154">
        <w:t>action</w:t>
      </w:r>
      <w:r w:rsidR="001A6273" w:rsidRPr="0036169E">
        <w:t xml:space="preserve">? </w:t>
      </w:r>
    </w:p>
    <w:p w:rsidR="001A6273" w:rsidRDefault="00827189" w:rsidP="00FE28B3">
      <w:pPr>
        <w:pStyle w:val="Listenabsatz"/>
        <w:ind w:left="708"/>
      </w:pPr>
      <w:r>
        <w:rPr>
          <w:i/>
        </w:rPr>
        <w:t>Y</w:t>
      </w:r>
      <w:r w:rsidRPr="00622154">
        <w:rPr>
          <w:i/>
        </w:rPr>
        <w:t>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1A6273" w:rsidRDefault="001A6273" w:rsidP="00FE28B3">
      <w:pPr>
        <w:pStyle w:val="Listenabsatz"/>
        <w:ind w:left="708"/>
      </w:pPr>
    </w:p>
    <w:p w:rsidR="00917CC1" w:rsidRDefault="001A6273" w:rsidP="00803BB9">
      <w:pPr>
        <w:pStyle w:val="Listenabsatz"/>
        <w:numPr>
          <w:ilvl w:val="0"/>
          <w:numId w:val="18"/>
        </w:numPr>
      </w:pPr>
      <w:r w:rsidRPr="0036169E">
        <w:t xml:space="preserve">Are gender-disaggregated data related to climate change collected through the </w:t>
      </w:r>
      <w:r w:rsidR="00FE31E9">
        <w:t>city</w:t>
      </w:r>
      <w:r w:rsidR="00FE31E9" w:rsidRPr="0036169E">
        <w:t xml:space="preserve"> </w:t>
      </w:r>
      <w:r w:rsidRPr="0036169E">
        <w:t xml:space="preserve">government’s </w:t>
      </w:r>
      <w:r w:rsidR="001A10A4">
        <w:t xml:space="preserve">statistics </w:t>
      </w:r>
      <w:r w:rsidRPr="0036169E">
        <w:t xml:space="preserve">system and </w:t>
      </w:r>
      <w:r w:rsidR="00F85213">
        <w:t>additional</w:t>
      </w:r>
      <w:r w:rsidRPr="0036169E">
        <w:t xml:space="preserve"> data collection, e.g. </w:t>
      </w:r>
      <w:r w:rsidR="00F85213">
        <w:t xml:space="preserve">on </w:t>
      </w:r>
      <w:r w:rsidRPr="0036169E">
        <w:t xml:space="preserve">access </w:t>
      </w:r>
      <w:r w:rsidR="00F85213">
        <w:t xml:space="preserve">of citizens </w:t>
      </w:r>
      <w:r w:rsidRPr="0036169E">
        <w:t>to energy and mobility services</w:t>
      </w:r>
      <w:r w:rsidR="00F85213">
        <w:t>, water supply and sanitation</w:t>
      </w:r>
      <w:r w:rsidRPr="0036169E">
        <w:t xml:space="preserve">? </w:t>
      </w:r>
    </w:p>
    <w:p w:rsidR="00827189" w:rsidRDefault="00827189" w:rsidP="00827189">
      <w:pPr>
        <w:pStyle w:val="Listenabsatz"/>
        <w:rPr>
          <w:i/>
        </w:rPr>
      </w:pPr>
      <w:r>
        <w:rPr>
          <w:i/>
        </w:rPr>
        <w:t>Y</w:t>
      </w:r>
      <w:r w:rsidRPr="00622154">
        <w:rPr>
          <w:i/>
        </w:rPr>
        <w:t>es / partly</w:t>
      </w:r>
      <w:r w:rsidR="00854CC8">
        <w:rPr>
          <w:i/>
        </w:rPr>
        <w:t xml:space="preserve"> </w:t>
      </w:r>
      <w:r w:rsidRPr="00622154">
        <w:rPr>
          <w:i/>
        </w:rPr>
        <w:t>/ no</w:t>
      </w:r>
    </w:p>
    <w:p w:rsidR="00827189" w:rsidRDefault="00827189" w:rsidP="00827189">
      <w:pPr>
        <w:pStyle w:val="Listenabsatz"/>
      </w:pPr>
    </w:p>
    <w:p w:rsidR="00827189" w:rsidRPr="00827189" w:rsidRDefault="00827189" w:rsidP="00827189">
      <w:pPr>
        <w:pStyle w:val="Listenabsatz"/>
      </w:pPr>
    </w:p>
    <w:p w:rsidR="001A6273" w:rsidRPr="0036169E" w:rsidRDefault="001A6273" w:rsidP="001A6273">
      <w:pPr>
        <w:pStyle w:val="berschrift2"/>
        <w:rPr>
          <w:rStyle w:val="Buchtitel"/>
          <w:b/>
          <w:bCs/>
          <w:smallCaps w:val="0"/>
          <w:spacing w:val="0"/>
          <w:lang w:val="en-GB"/>
        </w:rPr>
      </w:pPr>
      <w:r w:rsidRPr="0036169E">
        <w:rPr>
          <w:rStyle w:val="Buchtitel"/>
          <w:b/>
          <w:bCs/>
          <w:smallCaps w:val="0"/>
          <w:spacing w:val="0"/>
          <w:lang w:val="en-GB"/>
        </w:rPr>
        <w:t>Indicator 6: Integration of socio-economic aspects into climate policy</w:t>
      </w:r>
    </w:p>
    <w:p w:rsidR="001A6273" w:rsidRPr="0036169E" w:rsidRDefault="001A6273" w:rsidP="001A6273">
      <w:pPr>
        <w:pStyle w:val="Listenabsatz"/>
        <w:numPr>
          <w:ilvl w:val="0"/>
          <w:numId w:val="16"/>
        </w:numPr>
      </w:pPr>
      <w:r w:rsidRPr="0036169E">
        <w:t xml:space="preserve">Does </w:t>
      </w:r>
      <w:r w:rsidR="00A151B4">
        <w:t xml:space="preserve">climate-related </w:t>
      </w:r>
      <w:r w:rsidRPr="0036169E">
        <w:t>planning</w:t>
      </w:r>
      <w:r w:rsidR="004D17D6">
        <w:t>,</w:t>
      </w:r>
      <w:r w:rsidRPr="0036169E">
        <w:t xml:space="preserve"> and </w:t>
      </w:r>
      <w:r w:rsidR="00623521">
        <w:t xml:space="preserve">development of policies and actions </w:t>
      </w:r>
      <w:r w:rsidRPr="0036169E">
        <w:t xml:space="preserve">incorporate </w:t>
      </w:r>
      <w:r w:rsidR="00ED62E7">
        <w:t>socio</w:t>
      </w:r>
      <w:r w:rsidR="00623521">
        <w:t>-</w:t>
      </w:r>
      <w:r w:rsidR="00ED62E7">
        <w:t>economic</w:t>
      </w:r>
      <w:r w:rsidRPr="0036169E">
        <w:t xml:space="preserve"> aspects, e.g. through the use of impact assessments? </w:t>
      </w:r>
    </w:p>
    <w:p w:rsidR="001A6273" w:rsidRDefault="00A1331D" w:rsidP="001A6273">
      <w:pPr>
        <w:pStyle w:val="Listenabsatz"/>
        <w:rPr>
          <w:i/>
        </w:rPr>
      </w:pPr>
      <w:r>
        <w:rPr>
          <w:i/>
        </w:rPr>
        <w:t>Yes / partly / no</w:t>
      </w:r>
    </w:p>
    <w:p w:rsidR="00854CC8" w:rsidRPr="00854CC8" w:rsidRDefault="00854CC8" w:rsidP="001A6273">
      <w:pPr>
        <w:pStyle w:val="Listenabsatz"/>
      </w:pPr>
    </w:p>
    <w:p w:rsidR="0025619B" w:rsidRPr="0036169E" w:rsidRDefault="0025619B" w:rsidP="0025619B">
      <w:pPr>
        <w:pStyle w:val="Listenabsatz"/>
        <w:numPr>
          <w:ilvl w:val="0"/>
          <w:numId w:val="16"/>
        </w:numPr>
      </w:pPr>
      <w:r w:rsidRPr="0036169E">
        <w:t xml:space="preserve">Do adaptation strategies include resilience building and community-based adaptation approaches? </w:t>
      </w:r>
    </w:p>
    <w:p w:rsidR="0025619B" w:rsidRDefault="0025619B" w:rsidP="0025619B">
      <w:pPr>
        <w:pStyle w:val="Listenabsatz"/>
      </w:pPr>
      <w:r>
        <w:rPr>
          <w:i/>
        </w:rPr>
        <w:t>Yes / partly / no</w:t>
      </w:r>
    </w:p>
    <w:p w:rsidR="0025619B" w:rsidRDefault="0025619B" w:rsidP="0025619B">
      <w:pPr>
        <w:pStyle w:val="Listenabsatz"/>
      </w:pPr>
    </w:p>
    <w:p w:rsidR="0025619B" w:rsidRPr="0036169E" w:rsidRDefault="0025619B" w:rsidP="0025619B">
      <w:pPr>
        <w:pStyle w:val="Listenabsatz"/>
        <w:numPr>
          <w:ilvl w:val="0"/>
          <w:numId w:val="16"/>
        </w:numPr>
      </w:pPr>
      <w:r w:rsidRPr="0036169E">
        <w:t xml:space="preserve">Have potential social co-benefits of </w:t>
      </w:r>
      <w:r>
        <w:t>climate</w:t>
      </w:r>
      <w:r w:rsidRPr="0036169E">
        <w:t xml:space="preserve"> policies been identified? </w:t>
      </w:r>
    </w:p>
    <w:p w:rsidR="0025619B" w:rsidRDefault="0025619B" w:rsidP="0025619B">
      <w:pPr>
        <w:pStyle w:val="Listenabsatz"/>
        <w:rPr>
          <w:i/>
        </w:rPr>
      </w:pPr>
      <w:r>
        <w:rPr>
          <w:i/>
        </w:rPr>
        <w:t>Yes / partly / no</w:t>
      </w:r>
    </w:p>
    <w:p w:rsidR="0025619B" w:rsidRDefault="0025619B" w:rsidP="0025619B">
      <w:pPr>
        <w:pStyle w:val="Listenabsatz"/>
      </w:pPr>
    </w:p>
    <w:p w:rsidR="004D17D6" w:rsidRPr="00854CC8" w:rsidRDefault="0025619B" w:rsidP="004D17D6">
      <w:pPr>
        <w:pStyle w:val="Listenabsatz"/>
        <w:numPr>
          <w:ilvl w:val="0"/>
          <w:numId w:val="16"/>
        </w:numPr>
      </w:pPr>
      <w:r w:rsidRPr="00854CC8">
        <w:t xml:space="preserve">Is climate-related </w:t>
      </w:r>
      <w:r>
        <w:t xml:space="preserve">analysis and </w:t>
      </w:r>
      <w:r w:rsidRPr="00854CC8">
        <w:t>planning guided</w:t>
      </w:r>
      <w:r>
        <w:t xml:space="preserve"> </w:t>
      </w:r>
      <w:r w:rsidRPr="00854CC8">
        <w:t>by frameworks and methodologies that address social and gender aspects</w:t>
      </w:r>
      <w:r>
        <w:t xml:space="preserve">, e. g. gender-disaggregated assessments of exposure to climate risks and vulnerabilities? </w:t>
      </w:r>
    </w:p>
    <w:p w:rsidR="004D17D6" w:rsidRDefault="004D17D6" w:rsidP="004D17D6">
      <w:pPr>
        <w:pStyle w:val="Listenabsatz"/>
        <w:rPr>
          <w:i/>
        </w:rPr>
      </w:pPr>
      <w:r>
        <w:rPr>
          <w:i/>
        </w:rPr>
        <w:t>Yes / partly / no</w:t>
      </w:r>
    </w:p>
    <w:p w:rsidR="001A6273" w:rsidRDefault="001A6273" w:rsidP="001A6273">
      <w:pPr>
        <w:pStyle w:val="Listenabsatz"/>
      </w:pPr>
    </w:p>
    <w:p w:rsidR="001A6273" w:rsidRPr="0036169E" w:rsidRDefault="001A6273" w:rsidP="001A6273">
      <w:pPr>
        <w:pStyle w:val="Listenabsatz"/>
        <w:numPr>
          <w:ilvl w:val="0"/>
          <w:numId w:val="16"/>
        </w:numPr>
      </w:pPr>
      <w:r w:rsidRPr="0036169E">
        <w:t xml:space="preserve">Are changes in resilience and wellbeing tracked across all social groups, including women and girls? </w:t>
      </w:r>
    </w:p>
    <w:p w:rsidR="001A6273" w:rsidRDefault="00A1331D" w:rsidP="001A6273">
      <w:pPr>
        <w:pStyle w:val="Listenabsatz"/>
      </w:pPr>
      <w:r>
        <w:rPr>
          <w:i/>
        </w:rPr>
        <w:t>Yes / partly / no</w:t>
      </w:r>
    </w:p>
    <w:p w:rsidR="001A6273" w:rsidRPr="0036169E" w:rsidRDefault="001A6273" w:rsidP="001A6273">
      <w:pPr>
        <w:pStyle w:val="berschrift2"/>
        <w:rPr>
          <w:rStyle w:val="Buchtitel"/>
          <w:b/>
          <w:bCs/>
          <w:smallCaps w:val="0"/>
          <w:spacing w:val="0"/>
          <w:lang w:val="en-GB"/>
        </w:rPr>
      </w:pPr>
      <w:r w:rsidRPr="0036169E">
        <w:rPr>
          <w:rStyle w:val="Buchtitel"/>
          <w:b/>
          <w:bCs/>
          <w:smallCaps w:val="0"/>
          <w:spacing w:val="0"/>
          <w:lang w:val="en-GB"/>
        </w:rPr>
        <w:t>I</w:t>
      </w:r>
      <w:r w:rsidR="00BA0214">
        <w:rPr>
          <w:rStyle w:val="Buchtitel"/>
          <w:b/>
          <w:bCs/>
          <w:smallCaps w:val="0"/>
          <w:spacing w:val="0"/>
          <w:lang w:val="en-GB"/>
        </w:rPr>
        <w:t>ndicator 7</w:t>
      </w:r>
      <w:r w:rsidRPr="0036169E">
        <w:rPr>
          <w:rStyle w:val="Buchtitel"/>
          <w:b/>
          <w:bCs/>
          <w:smallCaps w:val="0"/>
          <w:spacing w:val="0"/>
          <w:lang w:val="en-GB"/>
        </w:rPr>
        <w:t xml:space="preserve">: Awareness among </w:t>
      </w:r>
      <w:r w:rsidR="00930679">
        <w:rPr>
          <w:rStyle w:val="Buchtitel"/>
          <w:b/>
          <w:bCs/>
          <w:smallCaps w:val="0"/>
          <w:spacing w:val="0"/>
          <w:lang w:val="en-GB"/>
        </w:rPr>
        <w:t>key actor</w:t>
      </w:r>
      <w:r w:rsidRPr="0036169E">
        <w:rPr>
          <w:rStyle w:val="Buchtitel"/>
          <w:b/>
          <w:bCs/>
          <w:smallCaps w:val="0"/>
          <w:spacing w:val="0"/>
          <w:lang w:val="en-GB"/>
        </w:rPr>
        <w:t>s</w:t>
      </w:r>
    </w:p>
    <w:p w:rsidR="001A6273" w:rsidRDefault="001A6273" w:rsidP="001A6273">
      <w:pPr>
        <w:pStyle w:val="Listenabsatz"/>
        <w:numPr>
          <w:ilvl w:val="0"/>
          <w:numId w:val="25"/>
        </w:numPr>
        <w:ind w:left="720"/>
      </w:pPr>
      <w:r w:rsidRPr="00BA0214">
        <w:t xml:space="preserve">Are </w:t>
      </w:r>
      <w:r w:rsidR="00FA58D8" w:rsidRPr="00BA0214">
        <w:t>key actors</w:t>
      </w:r>
      <w:r w:rsidR="00ED62E7">
        <w:t>,</w:t>
      </w:r>
      <w:r w:rsidR="00FA58D8" w:rsidRPr="00BA0214">
        <w:t xml:space="preserve"> </w:t>
      </w:r>
      <w:r w:rsidRPr="00BA0214">
        <w:t>such as energy, transport, and water providers</w:t>
      </w:r>
      <w:r w:rsidR="0056765A">
        <w:t xml:space="preserve">, and </w:t>
      </w:r>
      <w:r w:rsidR="0056765A" w:rsidRPr="00BA0214">
        <w:t xml:space="preserve">civil society (NGOs, community-based organisations, public at large) </w:t>
      </w:r>
      <w:r w:rsidRPr="00BA0214">
        <w:t xml:space="preserve">aware of climate change, its potential </w:t>
      </w:r>
      <w:r w:rsidR="0056765A" w:rsidRPr="00BA0214">
        <w:t xml:space="preserve">impacts, </w:t>
      </w:r>
      <w:r w:rsidRPr="00BA0214">
        <w:t xml:space="preserve">and </w:t>
      </w:r>
      <w:r w:rsidR="00B76742" w:rsidRPr="00BA0214">
        <w:t xml:space="preserve">the </w:t>
      </w:r>
      <w:r w:rsidR="00B0082F" w:rsidRPr="00BA0214">
        <w:t>on</w:t>
      </w:r>
      <w:r w:rsidRPr="00BA0214">
        <w:t xml:space="preserve">going </w:t>
      </w:r>
      <w:r w:rsidR="000A7725" w:rsidRPr="00BA0214">
        <w:t xml:space="preserve">plans and </w:t>
      </w:r>
      <w:r w:rsidRPr="00BA0214">
        <w:t>response</w:t>
      </w:r>
      <w:r w:rsidR="00F85213">
        <w:t>s</w:t>
      </w:r>
      <w:r w:rsidRPr="00BA0214">
        <w:t xml:space="preserve"> </w:t>
      </w:r>
      <w:r w:rsidR="00B76742" w:rsidRPr="00BA0214">
        <w:t xml:space="preserve">of the </w:t>
      </w:r>
      <w:r w:rsidR="00ED62E7">
        <w:t>city</w:t>
      </w:r>
      <w:r w:rsidR="00ED62E7" w:rsidRPr="00BA0214">
        <w:t xml:space="preserve"> </w:t>
      </w:r>
      <w:r w:rsidR="00B76742" w:rsidRPr="00BA0214">
        <w:t>government</w:t>
      </w:r>
      <w:r w:rsidRPr="00BA0214">
        <w:t xml:space="preserve">? </w:t>
      </w:r>
    </w:p>
    <w:p w:rsidR="00FE28B3" w:rsidRDefault="00A1331D" w:rsidP="001A6273">
      <w:pPr>
        <w:pStyle w:val="Listenabsatz"/>
      </w:pPr>
      <w:r>
        <w:rPr>
          <w:i/>
        </w:rPr>
        <w:t>Yes / partly / no</w:t>
      </w:r>
    </w:p>
    <w:p w:rsidR="00AB29D1" w:rsidRDefault="00AB29D1" w:rsidP="001A6273">
      <w:pPr>
        <w:pStyle w:val="Listenabsatz"/>
      </w:pPr>
    </w:p>
    <w:p w:rsidR="0056765A" w:rsidRDefault="0056765A" w:rsidP="0056765A">
      <w:pPr>
        <w:pStyle w:val="Listenabsatz"/>
        <w:numPr>
          <w:ilvl w:val="0"/>
          <w:numId w:val="25"/>
        </w:numPr>
        <w:ind w:left="720"/>
      </w:pPr>
      <w:r w:rsidRPr="0036169E">
        <w:t>Are there local-level policies which actively communicate climate change, its potential im</w:t>
      </w:r>
      <w:r w:rsidR="00F85213">
        <w:t xml:space="preserve">pacts </w:t>
      </w:r>
      <w:r w:rsidRPr="0036169E">
        <w:t>and planned and ongoing responses to stakeholders, civil society, and women</w:t>
      </w:r>
      <w:r w:rsidR="00325E9B">
        <w:t xml:space="preserve"> and gender</w:t>
      </w:r>
      <w:r w:rsidRPr="0036169E">
        <w:t xml:space="preserve"> groups? </w:t>
      </w:r>
    </w:p>
    <w:p w:rsidR="0056765A" w:rsidRDefault="00A1331D" w:rsidP="0056765A">
      <w:pPr>
        <w:pStyle w:val="Listenabsatz"/>
        <w:rPr>
          <w:i/>
        </w:rPr>
      </w:pPr>
      <w:r>
        <w:rPr>
          <w:i/>
        </w:rPr>
        <w:t>Yes / partly / no</w:t>
      </w:r>
    </w:p>
    <w:p w:rsidR="0056765A" w:rsidRPr="0056765A" w:rsidRDefault="0056765A" w:rsidP="0056765A">
      <w:pPr>
        <w:pStyle w:val="Listenabsatz"/>
      </w:pPr>
    </w:p>
    <w:p w:rsidR="001A6273" w:rsidRDefault="001A6273" w:rsidP="00FE28B3">
      <w:pPr>
        <w:pStyle w:val="Listenabsatz"/>
        <w:numPr>
          <w:ilvl w:val="0"/>
          <w:numId w:val="25"/>
        </w:numPr>
        <w:ind w:left="720"/>
      </w:pPr>
      <w:r w:rsidRPr="00BA0214">
        <w:t>Are women</w:t>
      </w:r>
      <w:r w:rsidR="00325E9B">
        <w:t xml:space="preserve"> and gender</w:t>
      </w:r>
      <w:r w:rsidRPr="00BA0214">
        <w:t xml:space="preserve"> groups and marginalised women aware of climate change</w:t>
      </w:r>
      <w:r w:rsidR="00FA58D8" w:rsidRPr="00BA0214">
        <w:t xml:space="preserve"> and </w:t>
      </w:r>
      <w:r w:rsidRPr="00BA0214">
        <w:t xml:space="preserve">its potential </w:t>
      </w:r>
      <w:r w:rsidR="00FA58D8" w:rsidRPr="00BA0214">
        <w:t>impacts, as well as planned</w:t>
      </w:r>
      <w:r w:rsidR="00B0082F" w:rsidRPr="00BA0214">
        <w:t xml:space="preserve"> and on</w:t>
      </w:r>
      <w:r w:rsidRPr="00BA0214">
        <w:t xml:space="preserve">going </w:t>
      </w:r>
      <w:r w:rsidR="00A31EB1">
        <w:t>response</w:t>
      </w:r>
      <w:r w:rsidR="00F85213">
        <w:t>s</w:t>
      </w:r>
      <w:r w:rsidRPr="00BA0214">
        <w:t xml:space="preserve">? </w:t>
      </w:r>
    </w:p>
    <w:p w:rsidR="00AB29D1" w:rsidRPr="00FE28B3" w:rsidRDefault="00A1331D" w:rsidP="00AB29D1">
      <w:pPr>
        <w:pStyle w:val="Listenabsatz"/>
      </w:pPr>
      <w:r>
        <w:rPr>
          <w:i/>
        </w:rPr>
        <w:t>Yes / partly / no</w:t>
      </w:r>
    </w:p>
    <w:p w:rsidR="00FE28B3" w:rsidRPr="00FE28B3" w:rsidRDefault="00FE28B3" w:rsidP="00FE28B3">
      <w:pPr>
        <w:pStyle w:val="Listenabsatz"/>
      </w:pPr>
    </w:p>
    <w:p w:rsidR="00AB29D1" w:rsidRPr="00AB29D1" w:rsidRDefault="001A6273" w:rsidP="00AB29D1">
      <w:pPr>
        <w:pStyle w:val="Listenabsatz"/>
        <w:numPr>
          <w:ilvl w:val="0"/>
          <w:numId w:val="25"/>
        </w:numPr>
        <w:ind w:left="720"/>
      </w:pPr>
      <w:r w:rsidRPr="0036169E">
        <w:t>Are stakeholders, civil society, women</w:t>
      </w:r>
      <w:r w:rsidR="00325E9B">
        <w:t xml:space="preserve"> and gender</w:t>
      </w:r>
      <w:r w:rsidRPr="0036169E">
        <w:t xml:space="preserve"> groups etc. aware of the gender </w:t>
      </w:r>
      <w:r w:rsidR="00A1331D">
        <w:t xml:space="preserve">aspects </w:t>
      </w:r>
      <w:r w:rsidRPr="0036169E">
        <w:t>of climate change?</w:t>
      </w:r>
      <w:r w:rsidRPr="0036169E">
        <w:rPr>
          <w:b/>
        </w:rPr>
        <w:t xml:space="preserve"> </w:t>
      </w:r>
    </w:p>
    <w:p w:rsidR="00AB29D1" w:rsidRPr="00FE28B3" w:rsidRDefault="00A1331D" w:rsidP="00AB29D1">
      <w:pPr>
        <w:pStyle w:val="Listenabsatz"/>
      </w:pPr>
      <w:r>
        <w:rPr>
          <w:i/>
        </w:rPr>
        <w:t>Yes / partly / no</w:t>
      </w:r>
    </w:p>
    <w:p w:rsidR="00FE28B3" w:rsidRDefault="00FE28B3" w:rsidP="00FE28B3">
      <w:pPr>
        <w:pStyle w:val="Listenabsatz"/>
      </w:pPr>
    </w:p>
    <w:p w:rsidR="001A6273" w:rsidRDefault="001A6273" w:rsidP="001A6273">
      <w:pPr>
        <w:pStyle w:val="Listenabsatz"/>
        <w:numPr>
          <w:ilvl w:val="0"/>
          <w:numId w:val="25"/>
        </w:numPr>
        <w:ind w:left="720"/>
      </w:pPr>
      <w:r w:rsidRPr="0036169E">
        <w:t>Is the city</w:t>
      </w:r>
      <w:r w:rsidR="00ED62E7">
        <w:t xml:space="preserve"> government</w:t>
      </w:r>
      <w:r w:rsidRPr="0036169E">
        <w:t xml:space="preserve">’s communication to the broader public gender-sensitive in terms of contents, form and information channels? </w:t>
      </w:r>
    </w:p>
    <w:p w:rsidR="00AB29D1" w:rsidRDefault="00A1331D" w:rsidP="00AB29D1">
      <w:pPr>
        <w:pStyle w:val="Listenabsatz"/>
        <w:rPr>
          <w:i/>
        </w:rPr>
      </w:pPr>
      <w:r>
        <w:rPr>
          <w:i/>
        </w:rPr>
        <w:t>Yes / partly / no</w:t>
      </w:r>
    </w:p>
    <w:p w:rsidR="00F85213" w:rsidRDefault="00F85213" w:rsidP="00AB29D1">
      <w:pPr>
        <w:pStyle w:val="Listenabsatz"/>
      </w:pPr>
    </w:p>
    <w:p w:rsidR="00BA0214" w:rsidRPr="0036169E" w:rsidRDefault="00BA0214" w:rsidP="00BA0214">
      <w:pPr>
        <w:rPr>
          <w:rStyle w:val="Buchtitel"/>
          <w:b w:val="0"/>
          <w:bCs w:val="0"/>
          <w:smallCaps w:val="0"/>
          <w:spacing w:val="0"/>
        </w:rPr>
      </w:pPr>
      <w:r w:rsidRPr="0036169E">
        <w:rPr>
          <w:rStyle w:val="Buchtitel"/>
          <w:smallCaps w:val="0"/>
          <w:spacing w:val="0"/>
        </w:rPr>
        <w:t xml:space="preserve">Indicator </w:t>
      </w:r>
      <w:r>
        <w:rPr>
          <w:rStyle w:val="Buchtitel"/>
          <w:smallCaps w:val="0"/>
          <w:spacing w:val="0"/>
        </w:rPr>
        <w:t>8</w:t>
      </w:r>
      <w:r w:rsidRPr="0036169E">
        <w:rPr>
          <w:rStyle w:val="Buchtitel"/>
          <w:smallCaps w:val="0"/>
          <w:spacing w:val="0"/>
        </w:rPr>
        <w:t>: Participation</w:t>
      </w:r>
    </w:p>
    <w:p w:rsidR="00BA0214" w:rsidRPr="00AB29D1" w:rsidRDefault="00BA0214" w:rsidP="00BA0214">
      <w:pPr>
        <w:pStyle w:val="Listenabsatz"/>
        <w:numPr>
          <w:ilvl w:val="0"/>
          <w:numId w:val="22"/>
        </w:numPr>
        <w:ind w:left="720"/>
      </w:pPr>
      <w:r w:rsidRPr="0036169E">
        <w:t>Is there an inclusive process to involve civil society, environmental groups, community-based organisations etc.</w:t>
      </w:r>
      <w:r w:rsidR="009460D5">
        <w:t xml:space="preserve"> in climate-related planning</w:t>
      </w:r>
      <w:r w:rsidRPr="0036169E">
        <w:t>?</w:t>
      </w:r>
      <w:r w:rsidRPr="0036169E">
        <w:rPr>
          <w:b/>
        </w:rPr>
        <w:t xml:space="preserve">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BA0214" w:rsidRDefault="00BA0214" w:rsidP="00BA0214">
      <w:pPr>
        <w:pStyle w:val="Listenabsatz"/>
      </w:pPr>
    </w:p>
    <w:p w:rsidR="00BA0214" w:rsidRDefault="00BA0214" w:rsidP="00BA0214">
      <w:pPr>
        <w:pStyle w:val="Listenabsatz"/>
        <w:numPr>
          <w:ilvl w:val="0"/>
          <w:numId w:val="22"/>
        </w:numPr>
        <w:ind w:left="720"/>
      </w:pPr>
      <w:r w:rsidRPr="0036169E">
        <w:t xml:space="preserve">Are the poorest and most marginalised members of society, including those who might be adversely affected </w:t>
      </w:r>
      <w:r w:rsidR="00A1331D">
        <w:t xml:space="preserve">by, or likely to benefit from </w:t>
      </w:r>
      <w:r w:rsidRPr="0036169E">
        <w:t xml:space="preserve">climate change initiatives, represented in </w:t>
      </w:r>
      <w:r w:rsidR="009460D5">
        <w:t xml:space="preserve">climate-related </w:t>
      </w:r>
      <w:r w:rsidRPr="0036169E">
        <w:t xml:space="preserve">planning and decision-making?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BA0214" w:rsidRDefault="00BA0214" w:rsidP="00BA0214">
      <w:pPr>
        <w:pStyle w:val="Listenabsatz"/>
      </w:pPr>
    </w:p>
    <w:p w:rsidR="00BA0214" w:rsidRDefault="00BA0214" w:rsidP="00BA0214">
      <w:pPr>
        <w:pStyle w:val="Listenabsatz"/>
        <w:numPr>
          <w:ilvl w:val="0"/>
          <w:numId w:val="22"/>
        </w:numPr>
        <w:ind w:left="720"/>
      </w:pPr>
      <w:r w:rsidRPr="0036169E">
        <w:t xml:space="preserve">Are there provisions to achieve a gender balance and to ensure that women’s voices are heard </w:t>
      </w:r>
      <w:r w:rsidR="00ED62E7" w:rsidRPr="0036169E">
        <w:t xml:space="preserve">in </w:t>
      </w:r>
      <w:r w:rsidR="00ED62E7">
        <w:t xml:space="preserve">climate-related </w:t>
      </w:r>
      <w:r w:rsidR="00ED62E7" w:rsidRPr="0036169E">
        <w:t xml:space="preserve">planning and decision-making </w:t>
      </w:r>
      <w:r w:rsidRPr="0036169E">
        <w:t xml:space="preserve">among those stakeholder groups? </w:t>
      </w:r>
    </w:p>
    <w:p w:rsidR="00AB29D1" w:rsidRPr="0036169E" w:rsidRDefault="00A1331D" w:rsidP="00AB29D1">
      <w:pPr>
        <w:pStyle w:val="Listenabsatz"/>
      </w:pPr>
      <w:r>
        <w:rPr>
          <w:i/>
        </w:rPr>
        <w:t>Yes / partly / no</w:t>
      </w:r>
    </w:p>
    <w:p w:rsidR="00BA0214" w:rsidRDefault="00BA0214" w:rsidP="00BA0214">
      <w:pPr>
        <w:pStyle w:val="Listenabsatz"/>
      </w:pPr>
    </w:p>
    <w:p w:rsidR="00BA0214" w:rsidRPr="00A31EB1" w:rsidRDefault="00BA0214" w:rsidP="00BA0214">
      <w:pPr>
        <w:pStyle w:val="Listenabsatz"/>
        <w:numPr>
          <w:ilvl w:val="0"/>
          <w:numId w:val="22"/>
        </w:numPr>
        <w:ind w:left="720"/>
      </w:pPr>
      <w:r w:rsidRPr="0036169E">
        <w:t>Is the meaningful participation of women</w:t>
      </w:r>
      <w:r w:rsidR="00ED62E7">
        <w:t xml:space="preserve"> and gender</w:t>
      </w:r>
      <w:r w:rsidRPr="0036169E">
        <w:t xml:space="preserve"> groups ensured throughout planning, implementation and evaluation</w:t>
      </w:r>
      <w:r w:rsidR="009460D5">
        <w:t xml:space="preserve"> of climate policies</w:t>
      </w:r>
      <w:r w:rsidRPr="0036169E">
        <w:t>?</w:t>
      </w:r>
      <w:r w:rsidRPr="0036169E">
        <w:rPr>
          <w:b/>
        </w:rPr>
        <w:t xml:space="preserve"> </w:t>
      </w:r>
    </w:p>
    <w:p w:rsidR="00A31EB1" w:rsidRDefault="00A31EB1" w:rsidP="00A31EB1">
      <w:pPr>
        <w:pStyle w:val="Listenabsatz"/>
        <w:rPr>
          <w:i/>
        </w:rPr>
      </w:pPr>
      <w:r w:rsidRPr="00A31EB1">
        <w:rPr>
          <w:i/>
        </w:rPr>
        <w:t>Yes / partly / no</w:t>
      </w:r>
    </w:p>
    <w:p w:rsidR="00A31EB1" w:rsidRPr="00A31EB1" w:rsidRDefault="00A31EB1" w:rsidP="00A31EB1">
      <w:pPr>
        <w:pStyle w:val="Listenabsatz"/>
        <w:rPr>
          <w:i/>
        </w:rPr>
      </w:pPr>
    </w:p>
    <w:p w:rsidR="00A31EB1" w:rsidRDefault="00A31EB1" w:rsidP="00A31EB1">
      <w:pPr>
        <w:pStyle w:val="Listenabsatz"/>
        <w:numPr>
          <w:ilvl w:val="0"/>
          <w:numId w:val="22"/>
        </w:numPr>
        <w:ind w:left="720"/>
      </w:pPr>
      <w:r w:rsidRPr="0036169E">
        <w:t xml:space="preserve">Are mechanisms for community complaint and response integrated into local climate policies and </w:t>
      </w:r>
      <w:r w:rsidR="00623521">
        <w:t>actions</w:t>
      </w:r>
      <w:r w:rsidRPr="0036169E">
        <w:t xml:space="preserve">? </w:t>
      </w:r>
    </w:p>
    <w:p w:rsidR="00FE28B3" w:rsidRDefault="00A31EB1" w:rsidP="00A31EB1">
      <w:pPr>
        <w:pStyle w:val="Listenabsatz"/>
      </w:pPr>
      <w:r w:rsidRPr="00A31EB1">
        <w:rPr>
          <w:i/>
        </w:rPr>
        <w:t>Yes / partly / no</w:t>
      </w:r>
    </w:p>
    <w:sectPr w:rsidR="00FE28B3" w:rsidSect="00F85213">
      <w:headerReference w:type="default" r:id="rId13"/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58" w:rsidRDefault="006E5258">
      <w:pPr>
        <w:spacing w:after="0" w:line="240" w:lineRule="auto"/>
      </w:pPr>
      <w:r>
        <w:separator/>
      </w:r>
    </w:p>
  </w:endnote>
  <w:endnote w:type="continuationSeparator" w:id="0">
    <w:p w:rsidR="006E5258" w:rsidRDefault="006E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56" w:rsidRDefault="002E0056">
    <w:pPr>
      <w:pStyle w:val="Fuzeile"/>
      <w:jc w:val="right"/>
    </w:pPr>
  </w:p>
  <w:p w:rsidR="002E0056" w:rsidRPr="004275A5" w:rsidRDefault="002E005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58" w:rsidRDefault="006E5258">
      <w:pPr>
        <w:spacing w:after="0" w:line="240" w:lineRule="auto"/>
      </w:pPr>
      <w:r>
        <w:separator/>
      </w:r>
    </w:p>
  </w:footnote>
  <w:footnote w:type="continuationSeparator" w:id="0">
    <w:p w:rsidR="006E5258" w:rsidRDefault="006E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56" w:rsidRDefault="002E005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7B52AD" wp14:editId="731F700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056" w:rsidRPr="005A6AA4" w:rsidRDefault="002E0056" w:rsidP="005A6AA4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 w:rsidRPr="00F53871">
                            <w:rPr>
                              <w:b/>
                              <w:lang w:val="en-US"/>
                            </w:rPr>
                            <w:t xml:space="preserve">Gender </w:t>
                          </w:r>
                          <w:proofErr w:type="gramStart"/>
                          <w:r w:rsidRPr="00F53871">
                            <w:rPr>
                              <w:b/>
                              <w:lang w:val="en-US"/>
                            </w:rPr>
                            <w:t>Into</w:t>
                          </w:r>
                          <w:proofErr w:type="gramEnd"/>
                          <w:r w:rsidRPr="00F53871">
                            <w:rPr>
                              <w:b/>
                              <w:lang w:val="en-US"/>
                            </w:rPr>
                            <w:t xml:space="preserve"> Urban Climate</w:t>
                          </w:r>
                          <w:r>
                            <w:rPr>
                              <w:b/>
                              <w:lang w:val="en-US"/>
                            </w:rPr>
                            <w:t xml:space="preserve"> Change</w:t>
                          </w:r>
                          <w:r w:rsidRPr="00F53871">
                            <w:rPr>
                              <w:b/>
                              <w:lang w:val="en-US"/>
                            </w:rPr>
                            <w:t xml:space="preserve"> Initiative </w:t>
                          </w:r>
                          <w:r w:rsidRPr="00F53871">
                            <w:rPr>
                              <w:lang w:val="en-US"/>
                            </w:rPr>
                            <w:t xml:space="preserve">Briefing paper </w:t>
                          </w:r>
                          <w:r>
                            <w:rPr>
                              <w:lang w:val="en-US"/>
                            </w:rPr>
                            <w:t>#</w:t>
                          </w:r>
                          <w:r w:rsidRPr="00F53871"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XRrg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C2gziS/gAAAOEBAAATAAAAAAAAAAAAAAAAAAAA&#10;AABbQ29udGVudF9UeXBlc10ueG1sUEsBAi0AFAAGAAgAAAAhADj9If/WAAAAlAEAAAsAAAAAAAAA&#10;AAAAAAAALwEAAF9yZWxzLy5yZWxzUEsBAi0AFAAGAAgAAAAhACBN5dGuAgAAnwUAAA4AAAAAAAAA&#10;AAAAAAAALgIAAGRycy9lMm9Eb2MueG1sUEsBAi0AFAAGAAgAAAAhAFzM9T/bAAAABAEAAA8AAAAA&#10;AAAAAAAAAAAACAUAAGRycy9kb3ducmV2LnhtbFBLBQYAAAAABAAEAPMAAAAQBgAAAAA=&#10;" o:allowincell="f" filled="f" stroked="f">
              <v:textbox style="mso-fit-shape-to-text:t" inset=",0,,0">
                <w:txbxContent>
                  <w:p w:rsidR="002E0056" w:rsidRPr="005A6AA4" w:rsidRDefault="002E0056" w:rsidP="005A6AA4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 w:rsidRPr="00F53871">
                      <w:rPr>
                        <w:b/>
                        <w:lang w:val="en-US"/>
                      </w:rPr>
                      <w:t xml:space="preserve">Gender </w:t>
                    </w:r>
                    <w:proofErr w:type="gramStart"/>
                    <w:r w:rsidRPr="00F53871">
                      <w:rPr>
                        <w:b/>
                        <w:lang w:val="en-US"/>
                      </w:rPr>
                      <w:t>Into</w:t>
                    </w:r>
                    <w:proofErr w:type="gramEnd"/>
                    <w:r w:rsidRPr="00F53871">
                      <w:rPr>
                        <w:b/>
                        <w:lang w:val="en-US"/>
                      </w:rPr>
                      <w:t xml:space="preserve"> Urban Climate</w:t>
                    </w:r>
                    <w:r>
                      <w:rPr>
                        <w:b/>
                        <w:lang w:val="en-US"/>
                      </w:rPr>
                      <w:t xml:space="preserve"> Change</w:t>
                    </w:r>
                    <w:r w:rsidRPr="00F53871">
                      <w:rPr>
                        <w:b/>
                        <w:lang w:val="en-US"/>
                      </w:rPr>
                      <w:t xml:space="preserve"> Initiative </w:t>
                    </w:r>
                    <w:r w:rsidRPr="00F53871">
                      <w:rPr>
                        <w:lang w:val="en-US"/>
                      </w:rPr>
                      <w:t xml:space="preserve">Briefing paper </w:t>
                    </w:r>
                    <w:r>
                      <w:rPr>
                        <w:lang w:val="en-US"/>
                      </w:rPr>
                      <w:t>#</w:t>
                    </w:r>
                    <w:r w:rsidRPr="00F53871">
                      <w:rPr>
                        <w:lang w:val="en-US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193A00" wp14:editId="1AD2CA4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2E0056" w:rsidRDefault="002E0056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011F21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haAAI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PMZSFo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2E0056" w:rsidRDefault="002E0056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011F21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56" w:rsidRPr="005A6AA4" w:rsidRDefault="002E0056" w:rsidP="005A6AA4">
    <w:pPr>
      <w:rPr>
        <w:b/>
        <w:sz w:val="32"/>
        <w:lang w:val="en-US"/>
      </w:rPr>
    </w:pPr>
    <w:r w:rsidRPr="00B4426E">
      <w:rPr>
        <w:b/>
        <w:iCs/>
        <w:noProof/>
        <w:sz w:val="24"/>
        <w:lang w:val="de-DE" w:eastAsia="de-DE"/>
      </w:rPr>
      <w:drawing>
        <wp:inline distT="0" distB="0" distL="0" distR="0" wp14:anchorId="23A6A2B8" wp14:editId="4ABD24AA">
          <wp:extent cx="1659255" cy="9359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35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048D1">
      <w:rPr>
        <w:rStyle w:val="Hervorhebung"/>
        <w:b/>
        <w:i w:val="0"/>
        <w:sz w:val="24"/>
        <w:lang w:val="en-US"/>
      </w:rPr>
      <w:t xml:space="preserve"> </w:t>
    </w:r>
    <w:r w:rsidRPr="007048D1">
      <w:rPr>
        <w:rStyle w:val="Hervorhebung"/>
        <w:b/>
        <w:i w:val="0"/>
        <w:sz w:val="24"/>
        <w:lang w:val="en-US"/>
      </w:rPr>
      <w:tab/>
      <w:t>Gender Into Urban Climate Change Initiative</w:t>
    </w:r>
    <w:r w:rsidRPr="00B4426E">
      <w:rPr>
        <w:b/>
        <w:iCs/>
        <w:noProof/>
        <w:sz w:val="24"/>
        <w:lang w:val="en-US" w:eastAsia="de-DE"/>
      </w:rPr>
      <w:t xml:space="preserve"> </w:t>
    </w:r>
    <w:r w:rsidRPr="007048D1">
      <w:rPr>
        <w:rStyle w:val="Hervorhebung"/>
        <w:b/>
        <w:i w:val="0"/>
        <w:lang w:val="en-US"/>
      </w:rPr>
      <w:br/>
    </w:r>
    <w:r w:rsidRPr="007048D1">
      <w:rPr>
        <w:b/>
        <w:sz w:val="32"/>
        <w:lang w:val="en-US"/>
      </w:rPr>
      <w:t>How climate-friendly and gender-responsive is my city?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DB" w:rsidRDefault="00AA1ADB" w:rsidP="00AA1ADB">
    <w:pPr>
      <w:pStyle w:val="berschrift1"/>
      <w:spacing w:before="100" w:beforeAutospacing="1" w:after="0"/>
      <w:rPr>
        <w:sz w:val="26"/>
        <w:szCs w:val="26"/>
        <w:lang w:val="en-GB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53473F6" wp14:editId="585174EA">
              <wp:simplePos x="0" y="0"/>
              <wp:positionH relativeFrom="page">
                <wp:posOffset>635</wp:posOffset>
              </wp:positionH>
              <wp:positionV relativeFrom="topMargin">
                <wp:posOffset>240868</wp:posOffset>
              </wp:positionV>
              <wp:extent cx="914400" cy="170815"/>
              <wp:effectExtent l="0" t="0" r="0" b="63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A1ADB" w:rsidRDefault="00AA1ADB" w:rsidP="00AA1AD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C625A" w:rsidRPr="003C625A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.05pt;margin-top:18.95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AA1ADB" w:rsidRDefault="00AA1ADB" w:rsidP="00AA1AD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C625A" w:rsidRPr="003C625A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E0056" w:rsidRPr="00B4426E">
      <w:rPr>
        <w:b w:val="0"/>
        <w:iCs/>
        <w:noProof/>
        <w:sz w:val="24"/>
        <w:lang w:eastAsia="de-DE"/>
      </w:rPr>
      <w:drawing>
        <wp:inline distT="0" distB="0" distL="0" distR="0" wp14:anchorId="47FF18F6" wp14:editId="206D7B0C">
          <wp:extent cx="1659255" cy="93599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35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E0056" w:rsidRPr="001A6273">
      <w:rPr>
        <w:rStyle w:val="Hervorhebung"/>
        <w:i w:val="0"/>
        <w:sz w:val="24"/>
        <w:lang w:val="en-US"/>
      </w:rPr>
      <w:t xml:space="preserve"> </w:t>
    </w:r>
    <w:r w:rsidR="002E0056" w:rsidRPr="001A6273">
      <w:rPr>
        <w:rStyle w:val="Hervorhebung"/>
        <w:i w:val="0"/>
        <w:sz w:val="24"/>
        <w:lang w:val="en-US"/>
      </w:rPr>
      <w:tab/>
      <w:t xml:space="preserve">Gender </w:t>
    </w:r>
    <w:proofErr w:type="gramStart"/>
    <w:r w:rsidR="002E0056" w:rsidRPr="001A6273">
      <w:rPr>
        <w:rStyle w:val="Hervorhebung"/>
        <w:i w:val="0"/>
        <w:sz w:val="24"/>
        <w:lang w:val="en-US"/>
      </w:rPr>
      <w:t>Into</w:t>
    </w:r>
    <w:proofErr w:type="gramEnd"/>
    <w:r w:rsidR="002E0056" w:rsidRPr="001A6273">
      <w:rPr>
        <w:rStyle w:val="Hervorhebung"/>
        <w:i w:val="0"/>
        <w:sz w:val="24"/>
        <w:lang w:val="en-US"/>
      </w:rPr>
      <w:t xml:space="preserve"> Urban Climate Change Initiative</w:t>
    </w:r>
    <w:r w:rsidR="002E0056" w:rsidRPr="00B4426E">
      <w:rPr>
        <w:iCs/>
        <w:noProof/>
        <w:sz w:val="24"/>
        <w:lang w:val="en-US" w:eastAsia="de-DE"/>
      </w:rPr>
      <w:t xml:space="preserve"> </w:t>
    </w:r>
  </w:p>
  <w:p w:rsidR="00AA1ADB" w:rsidRDefault="00AA1ADB" w:rsidP="00AA1ADB">
    <w:pPr>
      <w:pStyle w:val="berschrift1"/>
      <w:spacing w:before="120" w:after="0"/>
      <w:rPr>
        <w:sz w:val="26"/>
        <w:szCs w:val="26"/>
        <w:lang w:val="en-GB"/>
      </w:rPr>
    </w:pPr>
    <w:r w:rsidRPr="001A6273">
      <w:rPr>
        <w:sz w:val="26"/>
        <w:szCs w:val="26"/>
        <w:lang w:val="en-GB"/>
      </w:rPr>
      <w:t xml:space="preserve">Gender Assessment and Monitoring of Mitigation and Adaptation (GAMMA) </w:t>
    </w:r>
    <w:r>
      <w:rPr>
        <w:sz w:val="26"/>
        <w:szCs w:val="26"/>
        <w:lang w:val="en-GB"/>
      </w:rPr>
      <w:t>–</w:t>
    </w:r>
  </w:p>
  <w:p w:rsidR="002E0056" w:rsidRPr="001A6273" w:rsidRDefault="00325459" w:rsidP="00AA1ADB">
    <w:pPr>
      <w:pStyle w:val="berschrift1"/>
      <w:spacing w:before="0" w:after="0"/>
      <w:rPr>
        <w:lang w:val="en-GB"/>
      </w:rPr>
    </w:pPr>
    <w:r>
      <w:rPr>
        <w:sz w:val="26"/>
        <w:szCs w:val="26"/>
        <w:lang w:val="en-GB"/>
      </w:rPr>
      <w:t>M</w:t>
    </w:r>
    <w:r w:rsidR="001A6273" w:rsidRPr="001A6273">
      <w:rPr>
        <w:sz w:val="26"/>
        <w:szCs w:val="26"/>
        <w:lang w:val="en-GB"/>
      </w:rPr>
      <w:t xml:space="preserve">easuring the gender responsiveness of </w:t>
    </w:r>
    <w:r>
      <w:rPr>
        <w:sz w:val="26"/>
        <w:szCs w:val="26"/>
        <w:lang w:val="en-GB"/>
      </w:rPr>
      <w:t>urban</w:t>
    </w:r>
    <w:r w:rsidR="001A6273" w:rsidRPr="001A6273">
      <w:rPr>
        <w:sz w:val="26"/>
        <w:szCs w:val="26"/>
        <w:lang w:val="en-GB"/>
      </w:rPr>
      <w:t xml:space="preserve"> climate policy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56" w:rsidRPr="005A6AA4" w:rsidRDefault="002E0056" w:rsidP="00FB3995">
    <w:pPr>
      <w:pStyle w:val="Kopfzeile"/>
      <w:tabs>
        <w:tab w:val="clear" w:pos="4536"/>
        <w:tab w:val="clear" w:pos="9072"/>
        <w:tab w:val="left" w:pos="2321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C84B27" wp14:editId="05F7C14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030595" cy="39116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0595" cy="3911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eastAsia="Times New Roman" w:hAnsi="Calibri" w:cs="Times New Roman"/>
                              <w:szCs w:val="24"/>
                              <w:lang w:val="en-US" w:eastAsia="ar-SA"/>
                            </w:rPr>
                            <w:alias w:val="Titel"/>
                            <w:id w:val="133033675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0056" w:rsidRPr="00011F21" w:rsidRDefault="00B07F3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szCs w:val="24"/>
                                  <w:lang w:val="en-US" w:eastAsia="ar-SA"/>
                                </w:rPr>
                                <w:t xml:space="preserve">GAMMA I local </w:t>
                              </w:r>
                              <w:r w:rsidR="00917CC1">
                                <w:rPr>
                                  <w:rFonts w:ascii="Calibri" w:eastAsia="Times New Roman" w:hAnsi="Calibri" w:cs="Times New Roman"/>
                                  <w:szCs w:val="24"/>
                                  <w:lang w:val="en-US" w:eastAsia="ar-SA"/>
                                </w:rPr>
                                <w:t>- S</w:t>
                              </w:r>
                              <w:r w:rsidR="00017A90">
                                <w:rPr>
                                  <w:rFonts w:ascii="Calibri" w:eastAsia="Times New Roman" w:hAnsi="Calibri" w:cs="Times New Roman"/>
                                  <w:szCs w:val="24"/>
                                  <w:lang w:val="en-US" w:eastAsia="ar-SA"/>
                                </w:rPr>
                                <w:t>corecards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9" type="#_x0000_t202" style="position:absolute;margin-left:0;margin-top:0;width:474.85pt;height:30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alibri" w:eastAsia="Times New Roman" w:hAnsi="Calibri" w:cs="Times New Roman"/>
                        <w:szCs w:val="24"/>
                        <w:lang w:val="en-US" w:eastAsia="ar-SA"/>
                      </w:rPr>
                      <w:alias w:val="Titel"/>
                      <w:id w:val="133033675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E0056" w:rsidRPr="00011F21" w:rsidRDefault="00B07F32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Cs w:val="24"/>
                            <w:lang w:val="en-US" w:eastAsia="ar-SA"/>
                          </w:rPr>
                          <w:t xml:space="preserve">GAMMA I local </w:t>
                        </w:r>
                        <w:r w:rsidR="00917CC1">
                          <w:rPr>
                            <w:rFonts w:ascii="Calibri" w:eastAsia="Times New Roman" w:hAnsi="Calibri" w:cs="Times New Roman"/>
                            <w:szCs w:val="24"/>
                            <w:lang w:val="en-US" w:eastAsia="ar-SA"/>
                          </w:rPr>
                          <w:t>- S</w:t>
                        </w:r>
                        <w:r w:rsidR="00017A90">
                          <w:rPr>
                            <w:rFonts w:ascii="Calibri" w:eastAsia="Times New Roman" w:hAnsi="Calibri" w:cs="Times New Roman"/>
                            <w:szCs w:val="24"/>
                            <w:lang w:val="en-US" w:eastAsia="ar-SA"/>
                          </w:rPr>
                          <w:t>corecards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E9DC8" wp14:editId="07B7C51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2E0056" w:rsidRDefault="002E005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C625A" w:rsidRPr="003C625A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AgR4m9AQIAAOk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:rsidR="002E0056" w:rsidRDefault="002E005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C625A" w:rsidRPr="003C625A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C1E"/>
    <w:multiLevelType w:val="hybridMultilevel"/>
    <w:tmpl w:val="0D2483A4"/>
    <w:lvl w:ilvl="0" w:tplc="F19A2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90E"/>
    <w:multiLevelType w:val="hybridMultilevel"/>
    <w:tmpl w:val="113EFE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77A37"/>
    <w:multiLevelType w:val="hybridMultilevel"/>
    <w:tmpl w:val="DA545EE6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7913"/>
    <w:multiLevelType w:val="hybridMultilevel"/>
    <w:tmpl w:val="2982A7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08ED80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11134B37"/>
    <w:multiLevelType w:val="hybridMultilevel"/>
    <w:tmpl w:val="FEC44F8E"/>
    <w:lvl w:ilvl="0" w:tplc="FFD67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390"/>
    <w:multiLevelType w:val="hybridMultilevel"/>
    <w:tmpl w:val="B232BB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5554D"/>
    <w:multiLevelType w:val="hybridMultilevel"/>
    <w:tmpl w:val="5FCCAF6C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DF5"/>
    <w:multiLevelType w:val="hybridMultilevel"/>
    <w:tmpl w:val="6720A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A4E49"/>
    <w:multiLevelType w:val="hybridMultilevel"/>
    <w:tmpl w:val="4956C5F2"/>
    <w:lvl w:ilvl="0" w:tplc="8B967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5292"/>
    <w:multiLevelType w:val="hybridMultilevel"/>
    <w:tmpl w:val="F148F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76B2"/>
    <w:multiLevelType w:val="hybridMultilevel"/>
    <w:tmpl w:val="CDC2006C"/>
    <w:lvl w:ilvl="0" w:tplc="7408ED8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83017"/>
    <w:multiLevelType w:val="hybridMultilevel"/>
    <w:tmpl w:val="2F2C2D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D12BF"/>
    <w:multiLevelType w:val="hybridMultilevel"/>
    <w:tmpl w:val="B21A2E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1949"/>
    <w:multiLevelType w:val="hybridMultilevel"/>
    <w:tmpl w:val="55923282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02B7"/>
    <w:multiLevelType w:val="hybridMultilevel"/>
    <w:tmpl w:val="A20AE756"/>
    <w:lvl w:ilvl="0" w:tplc="6A9A28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66E45"/>
    <w:multiLevelType w:val="hybridMultilevel"/>
    <w:tmpl w:val="5B16D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35952"/>
    <w:multiLevelType w:val="hybridMultilevel"/>
    <w:tmpl w:val="D542E0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B60F1"/>
    <w:multiLevelType w:val="hybridMultilevel"/>
    <w:tmpl w:val="B1D0FA9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D5A5C"/>
    <w:multiLevelType w:val="hybridMultilevel"/>
    <w:tmpl w:val="AED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6BFE"/>
    <w:multiLevelType w:val="hybridMultilevel"/>
    <w:tmpl w:val="A7A045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750080"/>
    <w:multiLevelType w:val="hybridMultilevel"/>
    <w:tmpl w:val="B9382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57C02"/>
    <w:multiLevelType w:val="hybridMultilevel"/>
    <w:tmpl w:val="F582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11A9B"/>
    <w:multiLevelType w:val="hybridMultilevel"/>
    <w:tmpl w:val="78389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D0223"/>
    <w:multiLevelType w:val="hybridMultilevel"/>
    <w:tmpl w:val="4FC83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74300"/>
    <w:multiLevelType w:val="hybridMultilevel"/>
    <w:tmpl w:val="07000752"/>
    <w:lvl w:ilvl="0" w:tplc="0DAE3A9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580068"/>
    <w:multiLevelType w:val="hybridMultilevel"/>
    <w:tmpl w:val="322AE8BA"/>
    <w:lvl w:ilvl="0" w:tplc="6A9A28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7707F"/>
    <w:multiLevelType w:val="hybridMultilevel"/>
    <w:tmpl w:val="0748D0BA"/>
    <w:lvl w:ilvl="0" w:tplc="844E29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804D6"/>
    <w:multiLevelType w:val="hybridMultilevel"/>
    <w:tmpl w:val="538CBCB4"/>
    <w:lvl w:ilvl="0" w:tplc="6A9A289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9C51AB"/>
    <w:multiLevelType w:val="hybridMultilevel"/>
    <w:tmpl w:val="DDAEF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4C2ED1"/>
    <w:multiLevelType w:val="hybridMultilevel"/>
    <w:tmpl w:val="C2E2E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93CAC"/>
    <w:multiLevelType w:val="hybridMultilevel"/>
    <w:tmpl w:val="81CE46C2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16BBD"/>
    <w:multiLevelType w:val="hybridMultilevel"/>
    <w:tmpl w:val="0EB46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E1DA7"/>
    <w:multiLevelType w:val="hybridMultilevel"/>
    <w:tmpl w:val="7CD68292"/>
    <w:lvl w:ilvl="0" w:tplc="7408ED80">
      <w:numFmt w:val="bullet"/>
      <w:lvlText w:val="-"/>
      <w:lvlJc w:val="left"/>
      <w:pPr>
        <w:ind w:left="17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5CF3274E"/>
    <w:multiLevelType w:val="hybridMultilevel"/>
    <w:tmpl w:val="60CAB0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935784"/>
    <w:multiLevelType w:val="hybridMultilevel"/>
    <w:tmpl w:val="6BD41C96"/>
    <w:lvl w:ilvl="0" w:tplc="6A9A28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66F8F"/>
    <w:multiLevelType w:val="hybridMultilevel"/>
    <w:tmpl w:val="1F344D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8101B"/>
    <w:multiLevelType w:val="hybridMultilevel"/>
    <w:tmpl w:val="3DFA2EDA"/>
    <w:lvl w:ilvl="0" w:tplc="0DAE3A9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476D0E"/>
    <w:multiLevelType w:val="hybridMultilevel"/>
    <w:tmpl w:val="0428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803A2"/>
    <w:multiLevelType w:val="hybridMultilevel"/>
    <w:tmpl w:val="5C56A72A"/>
    <w:lvl w:ilvl="0" w:tplc="6A9A289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E82BBA"/>
    <w:multiLevelType w:val="hybridMultilevel"/>
    <w:tmpl w:val="892E4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22FB"/>
    <w:multiLevelType w:val="hybridMultilevel"/>
    <w:tmpl w:val="F38839F0"/>
    <w:lvl w:ilvl="0" w:tplc="7408E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E375E"/>
    <w:multiLevelType w:val="multilevel"/>
    <w:tmpl w:val="7B2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2F70A4"/>
    <w:multiLevelType w:val="hybridMultilevel"/>
    <w:tmpl w:val="0CC89EBA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A32AB"/>
    <w:multiLevelType w:val="hybridMultilevel"/>
    <w:tmpl w:val="1AA452DA"/>
    <w:lvl w:ilvl="0" w:tplc="0DAE3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0334A"/>
    <w:multiLevelType w:val="hybridMultilevel"/>
    <w:tmpl w:val="AD029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5326D"/>
    <w:multiLevelType w:val="hybridMultilevel"/>
    <w:tmpl w:val="EC26F60A"/>
    <w:lvl w:ilvl="0" w:tplc="6A9A28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37B79"/>
    <w:multiLevelType w:val="hybridMultilevel"/>
    <w:tmpl w:val="A82646BE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47452"/>
    <w:multiLevelType w:val="hybridMultilevel"/>
    <w:tmpl w:val="69FA1E4C"/>
    <w:lvl w:ilvl="0" w:tplc="0DAE3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2CDE"/>
    <w:multiLevelType w:val="hybridMultilevel"/>
    <w:tmpl w:val="1256CC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3"/>
  </w:num>
  <w:num w:numId="8">
    <w:abstractNumId w:val="30"/>
  </w:num>
  <w:num w:numId="9">
    <w:abstractNumId w:val="47"/>
  </w:num>
  <w:num w:numId="10">
    <w:abstractNumId w:val="2"/>
  </w:num>
  <w:num w:numId="11">
    <w:abstractNumId w:val="13"/>
  </w:num>
  <w:num w:numId="12">
    <w:abstractNumId w:val="1"/>
  </w:num>
  <w:num w:numId="13">
    <w:abstractNumId w:val="48"/>
  </w:num>
  <w:num w:numId="14">
    <w:abstractNumId w:val="46"/>
  </w:num>
  <w:num w:numId="15">
    <w:abstractNumId w:val="42"/>
  </w:num>
  <w:num w:numId="16">
    <w:abstractNumId w:val="29"/>
  </w:num>
  <w:num w:numId="17">
    <w:abstractNumId w:val="35"/>
  </w:num>
  <w:num w:numId="18">
    <w:abstractNumId w:val="9"/>
  </w:num>
  <w:num w:numId="19">
    <w:abstractNumId w:val="16"/>
  </w:num>
  <w:num w:numId="20">
    <w:abstractNumId w:val="24"/>
  </w:num>
  <w:num w:numId="21">
    <w:abstractNumId w:val="36"/>
  </w:num>
  <w:num w:numId="22">
    <w:abstractNumId w:val="19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44"/>
  </w:num>
  <w:num w:numId="28">
    <w:abstractNumId w:val="40"/>
  </w:num>
  <w:num w:numId="29">
    <w:abstractNumId w:val="32"/>
  </w:num>
  <w:num w:numId="30">
    <w:abstractNumId w:val="10"/>
  </w:num>
  <w:num w:numId="31">
    <w:abstractNumId w:val="39"/>
  </w:num>
  <w:num w:numId="32">
    <w:abstractNumId w:val="3"/>
  </w:num>
  <w:num w:numId="33">
    <w:abstractNumId w:val="21"/>
  </w:num>
  <w:num w:numId="34">
    <w:abstractNumId w:val="12"/>
  </w:num>
  <w:num w:numId="35">
    <w:abstractNumId w:val="26"/>
  </w:num>
  <w:num w:numId="36">
    <w:abstractNumId w:val="0"/>
  </w:num>
  <w:num w:numId="37">
    <w:abstractNumId w:val="20"/>
  </w:num>
  <w:num w:numId="38">
    <w:abstractNumId w:val="31"/>
  </w:num>
  <w:num w:numId="39">
    <w:abstractNumId w:val="4"/>
  </w:num>
  <w:num w:numId="40">
    <w:abstractNumId w:val="17"/>
  </w:num>
  <w:num w:numId="41">
    <w:abstractNumId w:val="5"/>
  </w:num>
  <w:num w:numId="42">
    <w:abstractNumId w:val="28"/>
  </w:num>
  <w:num w:numId="43">
    <w:abstractNumId w:val="34"/>
  </w:num>
  <w:num w:numId="44">
    <w:abstractNumId w:val="14"/>
  </w:num>
  <w:num w:numId="45">
    <w:abstractNumId w:val="27"/>
  </w:num>
  <w:num w:numId="46">
    <w:abstractNumId w:val="38"/>
  </w:num>
  <w:num w:numId="47">
    <w:abstractNumId w:val="45"/>
  </w:num>
  <w:num w:numId="48">
    <w:abstractNumId w:val="2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B"/>
    <w:rsid w:val="0000031F"/>
    <w:rsid w:val="00002242"/>
    <w:rsid w:val="00004F3E"/>
    <w:rsid w:val="000058D2"/>
    <w:rsid w:val="00011F21"/>
    <w:rsid w:val="00017036"/>
    <w:rsid w:val="00017A90"/>
    <w:rsid w:val="00024D09"/>
    <w:rsid w:val="00026AA1"/>
    <w:rsid w:val="00026F0D"/>
    <w:rsid w:val="00035151"/>
    <w:rsid w:val="00041679"/>
    <w:rsid w:val="00061D00"/>
    <w:rsid w:val="00066E89"/>
    <w:rsid w:val="000702A2"/>
    <w:rsid w:val="0007427D"/>
    <w:rsid w:val="000775CF"/>
    <w:rsid w:val="00081C80"/>
    <w:rsid w:val="00087629"/>
    <w:rsid w:val="000917D6"/>
    <w:rsid w:val="000A0959"/>
    <w:rsid w:val="000A7725"/>
    <w:rsid w:val="000B12F3"/>
    <w:rsid w:val="000B344C"/>
    <w:rsid w:val="000C7027"/>
    <w:rsid w:val="000D4F07"/>
    <w:rsid w:val="000E06AB"/>
    <w:rsid w:val="000E0B7A"/>
    <w:rsid w:val="000F36DC"/>
    <w:rsid w:val="000F60EF"/>
    <w:rsid w:val="0010167B"/>
    <w:rsid w:val="00103128"/>
    <w:rsid w:val="001100EB"/>
    <w:rsid w:val="001150A9"/>
    <w:rsid w:val="00116BD1"/>
    <w:rsid w:val="0011758C"/>
    <w:rsid w:val="00130A9E"/>
    <w:rsid w:val="00132C42"/>
    <w:rsid w:val="00134BC6"/>
    <w:rsid w:val="001605D8"/>
    <w:rsid w:val="00162206"/>
    <w:rsid w:val="00163564"/>
    <w:rsid w:val="00167F65"/>
    <w:rsid w:val="00180F35"/>
    <w:rsid w:val="0018373F"/>
    <w:rsid w:val="00190778"/>
    <w:rsid w:val="0019289C"/>
    <w:rsid w:val="0019311E"/>
    <w:rsid w:val="00193DEB"/>
    <w:rsid w:val="00194E75"/>
    <w:rsid w:val="001A10A4"/>
    <w:rsid w:val="001A1E19"/>
    <w:rsid w:val="001A6273"/>
    <w:rsid w:val="001B3444"/>
    <w:rsid w:val="001B53A4"/>
    <w:rsid w:val="001C1722"/>
    <w:rsid w:val="001C3283"/>
    <w:rsid w:val="001D2DC4"/>
    <w:rsid w:val="001E00D4"/>
    <w:rsid w:val="0020388F"/>
    <w:rsid w:val="00211CD3"/>
    <w:rsid w:val="00237133"/>
    <w:rsid w:val="00242792"/>
    <w:rsid w:val="0024716D"/>
    <w:rsid w:val="0025619B"/>
    <w:rsid w:val="00260CFD"/>
    <w:rsid w:val="002847D2"/>
    <w:rsid w:val="0029376B"/>
    <w:rsid w:val="00295CB5"/>
    <w:rsid w:val="002A2F99"/>
    <w:rsid w:val="002A4DA8"/>
    <w:rsid w:val="002B32C6"/>
    <w:rsid w:val="002D1A3E"/>
    <w:rsid w:val="002E0056"/>
    <w:rsid w:val="002E7C56"/>
    <w:rsid w:val="002F5B6B"/>
    <w:rsid w:val="003056C9"/>
    <w:rsid w:val="00315891"/>
    <w:rsid w:val="003243EF"/>
    <w:rsid w:val="00325459"/>
    <w:rsid w:val="00325E9B"/>
    <w:rsid w:val="0032786C"/>
    <w:rsid w:val="003309C9"/>
    <w:rsid w:val="00332340"/>
    <w:rsid w:val="0036169E"/>
    <w:rsid w:val="0036303A"/>
    <w:rsid w:val="0036679B"/>
    <w:rsid w:val="00376B67"/>
    <w:rsid w:val="003842BE"/>
    <w:rsid w:val="00384DA4"/>
    <w:rsid w:val="003A17FE"/>
    <w:rsid w:val="003A22A7"/>
    <w:rsid w:val="003A2809"/>
    <w:rsid w:val="003B2501"/>
    <w:rsid w:val="003B45AB"/>
    <w:rsid w:val="003C331F"/>
    <w:rsid w:val="003C42B6"/>
    <w:rsid w:val="003C625A"/>
    <w:rsid w:val="003D4C21"/>
    <w:rsid w:val="003E0F5C"/>
    <w:rsid w:val="003E7F20"/>
    <w:rsid w:val="003F4457"/>
    <w:rsid w:val="003F7CD7"/>
    <w:rsid w:val="00406995"/>
    <w:rsid w:val="004109B2"/>
    <w:rsid w:val="0042027E"/>
    <w:rsid w:val="0042041E"/>
    <w:rsid w:val="004275A5"/>
    <w:rsid w:val="0044106F"/>
    <w:rsid w:val="00447F42"/>
    <w:rsid w:val="00461C42"/>
    <w:rsid w:val="0046291E"/>
    <w:rsid w:val="00465642"/>
    <w:rsid w:val="00486946"/>
    <w:rsid w:val="00492EFB"/>
    <w:rsid w:val="004954FF"/>
    <w:rsid w:val="004A1F2D"/>
    <w:rsid w:val="004A21E1"/>
    <w:rsid w:val="004A7040"/>
    <w:rsid w:val="004A755A"/>
    <w:rsid w:val="004C3268"/>
    <w:rsid w:val="004D17D6"/>
    <w:rsid w:val="004E0A0C"/>
    <w:rsid w:val="004F0A2B"/>
    <w:rsid w:val="004F4A57"/>
    <w:rsid w:val="00502DA3"/>
    <w:rsid w:val="005106F2"/>
    <w:rsid w:val="0051755E"/>
    <w:rsid w:val="00523506"/>
    <w:rsid w:val="00523FC7"/>
    <w:rsid w:val="005264E2"/>
    <w:rsid w:val="00540421"/>
    <w:rsid w:val="005507CD"/>
    <w:rsid w:val="0056139B"/>
    <w:rsid w:val="005647CE"/>
    <w:rsid w:val="0056765A"/>
    <w:rsid w:val="00573F3D"/>
    <w:rsid w:val="00575A21"/>
    <w:rsid w:val="00581C3D"/>
    <w:rsid w:val="005861E3"/>
    <w:rsid w:val="00586BA5"/>
    <w:rsid w:val="00595394"/>
    <w:rsid w:val="005968D8"/>
    <w:rsid w:val="0059738E"/>
    <w:rsid w:val="005A3A74"/>
    <w:rsid w:val="005A6AA4"/>
    <w:rsid w:val="005C4DE3"/>
    <w:rsid w:val="005C5FBE"/>
    <w:rsid w:val="005D5C0E"/>
    <w:rsid w:val="005E28C3"/>
    <w:rsid w:val="00603CDC"/>
    <w:rsid w:val="00613EDA"/>
    <w:rsid w:val="00620990"/>
    <w:rsid w:val="006216E3"/>
    <w:rsid w:val="00622154"/>
    <w:rsid w:val="00623521"/>
    <w:rsid w:val="0062547E"/>
    <w:rsid w:val="0063388A"/>
    <w:rsid w:val="006339DB"/>
    <w:rsid w:val="00643441"/>
    <w:rsid w:val="006453B4"/>
    <w:rsid w:val="0065673C"/>
    <w:rsid w:val="006651FF"/>
    <w:rsid w:val="00673E0D"/>
    <w:rsid w:val="006749DC"/>
    <w:rsid w:val="00683F3F"/>
    <w:rsid w:val="00687523"/>
    <w:rsid w:val="006A2F8D"/>
    <w:rsid w:val="006A7A82"/>
    <w:rsid w:val="006B6998"/>
    <w:rsid w:val="006C15D0"/>
    <w:rsid w:val="006E5258"/>
    <w:rsid w:val="00700DFF"/>
    <w:rsid w:val="00703E6B"/>
    <w:rsid w:val="00724138"/>
    <w:rsid w:val="0072555B"/>
    <w:rsid w:val="007356AA"/>
    <w:rsid w:val="007450EA"/>
    <w:rsid w:val="00750B1F"/>
    <w:rsid w:val="00763CF0"/>
    <w:rsid w:val="007851D9"/>
    <w:rsid w:val="00790310"/>
    <w:rsid w:val="007A2532"/>
    <w:rsid w:val="007A5C7B"/>
    <w:rsid w:val="007D3717"/>
    <w:rsid w:val="007D724E"/>
    <w:rsid w:val="007E5F78"/>
    <w:rsid w:val="00801E82"/>
    <w:rsid w:val="00802B98"/>
    <w:rsid w:val="00803BB9"/>
    <w:rsid w:val="0082026A"/>
    <w:rsid w:val="00827189"/>
    <w:rsid w:val="0083458D"/>
    <w:rsid w:val="0083654F"/>
    <w:rsid w:val="008422A2"/>
    <w:rsid w:val="00847F62"/>
    <w:rsid w:val="008520AF"/>
    <w:rsid w:val="00854CC8"/>
    <w:rsid w:val="0086314F"/>
    <w:rsid w:val="00872D66"/>
    <w:rsid w:val="00892221"/>
    <w:rsid w:val="008A4761"/>
    <w:rsid w:val="008A74CE"/>
    <w:rsid w:val="008C5208"/>
    <w:rsid w:val="008D0D93"/>
    <w:rsid w:val="008D1780"/>
    <w:rsid w:val="008D2673"/>
    <w:rsid w:val="008F1FFD"/>
    <w:rsid w:val="008F2024"/>
    <w:rsid w:val="008F2564"/>
    <w:rsid w:val="008F2E09"/>
    <w:rsid w:val="008F3DD1"/>
    <w:rsid w:val="0090692F"/>
    <w:rsid w:val="00906E29"/>
    <w:rsid w:val="00917CC1"/>
    <w:rsid w:val="009222D4"/>
    <w:rsid w:val="00930679"/>
    <w:rsid w:val="00932F3A"/>
    <w:rsid w:val="00933903"/>
    <w:rsid w:val="00944AA4"/>
    <w:rsid w:val="009460D5"/>
    <w:rsid w:val="00952956"/>
    <w:rsid w:val="009630CC"/>
    <w:rsid w:val="00964EC7"/>
    <w:rsid w:val="00974F26"/>
    <w:rsid w:val="00983052"/>
    <w:rsid w:val="009846AF"/>
    <w:rsid w:val="0099040A"/>
    <w:rsid w:val="00990ABE"/>
    <w:rsid w:val="00994F18"/>
    <w:rsid w:val="009A3762"/>
    <w:rsid w:val="009B673A"/>
    <w:rsid w:val="009C1AA1"/>
    <w:rsid w:val="009D7CCD"/>
    <w:rsid w:val="009E08BB"/>
    <w:rsid w:val="009E32D8"/>
    <w:rsid w:val="009E4847"/>
    <w:rsid w:val="009F14E2"/>
    <w:rsid w:val="00A0674F"/>
    <w:rsid w:val="00A0737D"/>
    <w:rsid w:val="00A1331D"/>
    <w:rsid w:val="00A151B4"/>
    <w:rsid w:val="00A2264F"/>
    <w:rsid w:val="00A26AAD"/>
    <w:rsid w:val="00A300DA"/>
    <w:rsid w:val="00A31EB1"/>
    <w:rsid w:val="00A37ABD"/>
    <w:rsid w:val="00A42770"/>
    <w:rsid w:val="00A5030E"/>
    <w:rsid w:val="00A521B1"/>
    <w:rsid w:val="00A60F04"/>
    <w:rsid w:val="00A73B14"/>
    <w:rsid w:val="00A821F2"/>
    <w:rsid w:val="00A85F2A"/>
    <w:rsid w:val="00A91888"/>
    <w:rsid w:val="00A95DC9"/>
    <w:rsid w:val="00AA1ADB"/>
    <w:rsid w:val="00AA6164"/>
    <w:rsid w:val="00AB29D1"/>
    <w:rsid w:val="00AB4D53"/>
    <w:rsid w:val="00AB5CF8"/>
    <w:rsid w:val="00AD3B4C"/>
    <w:rsid w:val="00AE3CCB"/>
    <w:rsid w:val="00AE45D7"/>
    <w:rsid w:val="00AF4F2F"/>
    <w:rsid w:val="00AF764E"/>
    <w:rsid w:val="00B0082F"/>
    <w:rsid w:val="00B07F32"/>
    <w:rsid w:val="00B319C3"/>
    <w:rsid w:val="00B35954"/>
    <w:rsid w:val="00B4426E"/>
    <w:rsid w:val="00B60A5E"/>
    <w:rsid w:val="00B634D9"/>
    <w:rsid w:val="00B648D1"/>
    <w:rsid w:val="00B67FC6"/>
    <w:rsid w:val="00B76742"/>
    <w:rsid w:val="00B85576"/>
    <w:rsid w:val="00B95B55"/>
    <w:rsid w:val="00BA0214"/>
    <w:rsid w:val="00BB705C"/>
    <w:rsid w:val="00BB7ECC"/>
    <w:rsid w:val="00BC789D"/>
    <w:rsid w:val="00BD1954"/>
    <w:rsid w:val="00BE219B"/>
    <w:rsid w:val="00BF2255"/>
    <w:rsid w:val="00BF53B9"/>
    <w:rsid w:val="00BF62F2"/>
    <w:rsid w:val="00BF6830"/>
    <w:rsid w:val="00C001ED"/>
    <w:rsid w:val="00C04D05"/>
    <w:rsid w:val="00C0575C"/>
    <w:rsid w:val="00C101C9"/>
    <w:rsid w:val="00C1401C"/>
    <w:rsid w:val="00C16608"/>
    <w:rsid w:val="00C25A0B"/>
    <w:rsid w:val="00C426DC"/>
    <w:rsid w:val="00C4296B"/>
    <w:rsid w:val="00C42EC0"/>
    <w:rsid w:val="00C52B20"/>
    <w:rsid w:val="00C6057C"/>
    <w:rsid w:val="00C67625"/>
    <w:rsid w:val="00C82CAA"/>
    <w:rsid w:val="00C841B9"/>
    <w:rsid w:val="00C866A1"/>
    <w:rsid w:val="00C9091E"/>
    <w:rsid w:val="00C960DD"/>
    <w:rsid w:val="00CA401A"/>
    <w:rsid w:val="00CA7CC5"/>
    <w:rsid w:val="00CB09A6"/>
    <w:rsid w:val="00CB1E74"/>
    <w:rsid w:val="00CB6F9E"/>
    <w:rsid w:val="00CC2060"/>
    <w:rsid w:val="00CC2BDF"/>
    <w:rsid w:val="00CD24B1"/>
    <w:rsid w:val="00CE0099"/>
    <w:rsid w:val="00CE0B36"/>
    <w:rsid w:val="00CE0B80"/>
    <w:rsid w:val="00CE7A79"/>
    <w:rsid w:val="00CF13F5"/>
    <w:rsid w:val="00CF140D"/>
    <w:rsid w:val="00D0105B"/>
    <w:rsid w:val="00D14872"/>
    <w:rsid w:val="00D210B6"/>
    <w:rsid w:val="00D2518B"/>
    <w:rsid w:val="00D32F87"/>
    <w:rsid w:val="00D357FE"/>
    <w:rsid w:val="00D36CFC"/>
    <w:rsid w:val="00D4192C"/>
    <w:rsid w:val="00D42FE5"/>
    <w:rsid w:val="00D46E4B"/>
    <w:rsid w:val="00D4799C"/>
    <w:rsid w:val="00D57CC5"/>
    <w:rsid w:val="00D96B48"/>
    <w:rsid w:val="00DA4E07"/>
    <w:rsid w:val="00DA74A5"/>
    <w:rsid w:val="00DC4D5F"/>
    <w:rsid w:val="00E02125"/>
    <w:rsid w:val="00E02606"/>
    <w:rsid w:val="00E116D6"/>
    <w:rsid w:val="00E12548"/>
    <w:rsid w:val="00E16451"/>
    <w:rsid w:val="00E16920"/>
    <w:rsid w:val="00E37274"/>
    <w:rsid w:val="00E405C5"/>
    <w:rsid w:val="00E4095B"/>
    <w:rsid w:val="00E4371A"/>
    <w:rsid w:val="00E507A9"/>
    <w:rsid w:val="00E5338B"/>
    <w:rsid w:val="00E66F49"/>
    <w:rsid w:val="00E709FE"/>
    <w:rsid w:val="00E903ED"/>
    <w:rsid w:val="00E9135E"/>
    <w:rsid w:val="00E97EA5"/>
    <w:rsid w:val="00EA1F9F"/>
    <w:rsid w:val="00EB1565"/>
    <w:rsid w:val="00EB43B7"/>
    <w:rsid w:val="00EC4532"/>
    <w:rsid w:val="00EC5920"/>
    <w:rsid w:val="00ED3BAD"/>
    <w:rsid w:val="00ED62E7"/>
    <w:rsid w:val="00EE065E"/>
    <w:rsid w:val="00EE6001"/>
    <w:rsid w:val="00EF58E5"/>
    <w:rsid w:val="00EF693F"/>
    <w:rsid w:val="00EF78AF"/>
    <w:rsid w:val="00F0113A"/>
    <w:rsid w:val="00F16269"/>
    <w:rsid w:val="00F312F8"/>
    <w:rsid w:val="00F31A59"/>
    <w:rsid w:val="00F34AC2"/>
    <w:rsid w:val="00F34FC2"/>
    <w:rsid w:val="00F40559"/>
    <w:rsid w:val="00F53871"/>
    <w:rsid w:val="00F56558"/>
    <w:rsid w:val="00F63911"/>
    <w:rsid w:val="00F64ADE"/>
    <w:rsid w:val="00F67159"/>
    <w:rsid w:val="00F8096D"/>
    <w:rsid w:val="00F81DCD"/>
    <w:rsid w:val="00F82436"/>
    <w:rsid w:val="00F85213"/>
    <w:rsid w:val="00F9027D"/>
    <w:rsid w:val="00F92F4F"/>
    <w:rsid w:val="00F94B32"/>
    <w:rsid w:val="00F959C2"/>
    <w:rsid w:val="00FA2554"/>
    <w:rsid w:val="00FA58D8"/>
    <w:rsid w:val="00FB100B"/>
    <w:rsid w:val="00FB3995"/>
    <w:rsid w:val="00FC01A5"/>
    <w:rsid w:val="00FC556F"/>
    <w:rsid w:val="00FD0D22"/>
    <w:rsid w:val="00FE28B3"/>
    <w:rsid w:val="00FE31E9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71A"/>
    <w:pPr>
      <w:keepNext/>
      <w:keepLines/>
      <w:tabs>
        <w:tab w:val="left" w:pos="284"/>
      </w:tabs>
      <w:spacing w:before="480" w:after="12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71A"/>
    <w:pPr>
      <w:keepNext/>
      <w:keepLines/>
      <w:tabs>
        <w:tab w:val="left" w:pos="284"/>
      </w:tabs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CitaviBibliography">
    <w:name w:val="Citavi Bibliography"/>
    <w:basedOn w:val="Standard"/>
    <w:pPr>
      <w:spacing w:after="12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371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71A"/>
    <w:rPr>
      <w:rFonts w:eastAsiaTheme="majorEastAsia" w:cstheme="majorBidi"/>
      <w:b/>
      <w:bCs/>
      <w:color w:val="000000" w:themeColor="text1"/>
      <w:sz w:val="24"/>
      <w:szCs w:val="26"/>
    </w:rPr>
  </w:style>
  <w:style w:type="table" w:styleId="Tabellenraster">
    <w:name w:val="Table Grid"/>
    <w:basedOn w:val="NormaleTabelle"/>
    <w:uiPriority w:val="59"/>
    <w:rsid w:val="00E4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705C"/>
    <w:rPr>
      <w:color w:val="0000FF" w:themeColor="hyperlink"/>
      <w:u w:val="single"/>
    </w:rPr>
  </w:style>
  <w:style w:type="character" w:styleId="Buchtitel">
    <w:name w:val="Book Title"/>
    <w:basedOn w:val="Absatz-Standardschriftart"/>
    <w:uiPriority w:val="33"/>
    <w:qFormat/>
    <w:rsid w:val="00AA6164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AAD"/>
    <w:rPr>
      <w:b/>
      <w:bCs/>
      <w:i/>
      <w:iCs/>
      <w:color w:val="4F81BD" w:themeColor="accent1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AA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964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09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096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F809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71A"/>
    <w:pPr>
      <w:keepNext/>
      <w:keepLines/>
      <w:tabs>
        <w:tab w:val="left" w:pos="284"/>
      </w:tabs>
      <w:spacing w:before="480" w:after="12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71A"/>
    <w:pPr>
      <w:keepNext/>
      <w:keepLines/>
      <w:tabs>
        <w:tab w:val="left" w:pos="284"/>
      </w:tabs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CitaviBibliography">
    <w:name w:val="Citavi Bibliography"/>
    <w:basedOn w:val="Standard"/>
    <w:pPr>
      <w:spacing w:after="12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371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71A"/>
    <w:rPr>
      <w:rFonts w:eastAsiaTheme="majorEastAsia" w:cstheme="majorBidi"/>
      <w:b/>
      <w:bCs/>
      <w:color w:val="000000" w:themeColor="text1"/>
      <w:sz w:val="24"/>
      <w:szCs w:val="26"/>
    </w:rPr>
  </w:style>
  <w:style w:type="table" w:styleId="Tabellenraster">
    <w:name w:val="Table Grid"/>
    <w:basedOn w:val="NormaleTabelle"/>
    <w:uiPriority w:val="59"/>
    <w:rsid w:val="00E4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705C"/>
    <w:rPr>
      <w:color w:val="0000FF" w:themeColor="hyperlink"/>
      <w:u w:val="single"/>
    </w:rPr>
  </w:style>
  <w:style w:type="character" w:styleId="Buchtitel">
    <w:name w:val="Book Title"/>
    <w:basedOn w:val="Absatz-Standardschriftart"/>
    <w:uiPriority w:val="33"/>
    <w:qFormat/>
    <w:rsid w:val="00AA6164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AAD"/>
    <w:rPr>
      <w:b/>
      <w:bCs/>
      <w:i/>
      <w:iCs/>
      <w:color w:val="4F81BD" w:themeColor="accent1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AA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964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09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096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F8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791E-B337-4D81-94B8-83BFF4E9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GAMMA I local - Scorecards</vt:lpstr>
    </vt:vector>
  </TitlesOfParts>
  <Company>GenderCC PC3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GAMMA I local - Scorecards</dc:title>
  <dc:creator>Kat</dc:creator>
  <cp:lastModifiedBy>goal</cp:lastModifiedBy>
  <cp:revision>9</cp:revision>
  <cp:lastPrinted>2019-02-19T16:17:00Z</cp:lastPrinted>
  <dcterms:created xsi:type="dcterms:W3CDTF">2019-02-19T16:00:00Z</dcterms:created>
  <dcterms:modified xsi:type="dcterms:W3CDTF">2019-07-12T10:32:00Z</dcterms:modified>
</cp:coreProperties>
</file>